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5B" w:rsidRPr="00F17984" w:rsidRDefault="00475C5B" w:rsidP="00475C5B">
      <w:pPr>
        <w:pStyle w:val="a5"/>
        <w:jc w:val="center"/>
        <w:rPr>
          <w:rFonts w:ascii="Times New Roman" w:hAnsi="Times New Roman"/>
          <w:b/>
          <w:sz w:val="28"/>
          <w:szCs w:val="28"/>
        </w:rPr>
      </w:pPr>
      <w:r w:rsidRPr="00F17984">
        <w:rPr>
          <w:rFonts w:ascii="Times New Roman" w:hAnsi="Times New Roman"/>
          <w:b/>
          <w:sz w:val="28"/>
          <w:szCs w:val="28"/>
        </w:rPr>
        <w:t>АДМИНИСТРАЦИЯ СЕЛЬСКОГО ПОСЕЛЕНИЯ</w:t>
      </w:r>
    </w:p>
    <w:p w:rsidR="00475C5B" w:rsidRPr="00F17984" w:rsidRDefault="00475C5B" w:rsidP="00475C5B">
      <w:pPr>
        <w:pStyle w:val="a5"/>
        <w:jc w:val="center"/>
        <w:rPr>
          <w:rFonts w:ascii="Times New Roman" w:hAnsi="Times New Roman"/>
          <w:b/>
          <w:sz w:val="28"/>
          <w:szCs w:val="28"/>
        </w:rPr>
      </w:pPr>
      <w:r w:rsidRPr="00F17984">
        <w:rPr>
          <w:rFonts w:ascii="Times New Roman" w:hAnsi="Times New Roman"/>
          <w:b/>
          <w:sz w:val="28"/>
          <w:szCs w:val="28"/>
        </w:rPr>
        <w:t>«БОГДАНОВСКОЕ»</w:t>
      </w:r>
    </w:p>
    <w:p w:rsidR="00475C5B" w:rsidRPr="00F17984" w:rsidRDefault="00475C5B" w:rsidP="00475C5B">
      <w:pPr>
        <w:pStyle w:val="a5"/>
        <w:jc w:val="center"/>
        <w:rPr>
          <w:rFonts w:ascii="Times New Roman" w:hAnsi="Times New Roman"/>
          <w:b/>
          <w:sz w:val="28"/>
          <w:szCs w:val="28"/>
        </w:rPr>
      </w:pPr>
    </w:p>
    <w:p w:rsidR="00475C5B" w:rsidRPr="00F17984" w:rsidRDefault="00475C5B" w:rsidP="00475C5B">
      <w:pPr>
        <w:pStyle w:val="a5"/>
        <w:jc w:val="center"/>
        <w:rPr>
          <w:rFonts w:ascii="Times New Roman" w:hAnsi="Times New Roman"/>
          <w:b/>
          <w:sz w:val="32"/>
          <w:szCs w:val="32"/>
        </w:rPr>
      </w:pPr>
      <w:r w:rsidRPr="00F17984">
        <w:rPr>
          <w:rFonts w:ascii="Times New Roman" w:hAnsi="Times New Roman"/>
          <w:b/>
          <w:sz w:val="32"/>
          <w:szCs w:val="32"/>
        </w:rPr>
        <w:t>ПОСТАНОВЛЕНИЕ</w:t>
      </w:r>
    </w:p>
    <w:p w:rsidR="00475C5B" w:rsidRPr="00F17984" w:rsidRDefault="00475C5B" w:rsidP="00475C5B">
      <w:pPr>
        <w:pStyle w:val="a5"/>
        <w:jc w:val="center"/>
        <w:rPr>
          <w:rFonts w:ascii="Times New Roman" w:hAnsi="Times New Roman"/>
          <w:b/>
          <w:sz w:val="28"/>
          <w:szCs w:val="28"/>
        </w:rPr>
      </w:pPr>
    </w:p>
    <w:p w:rsidR="00475C5B" w:rsidRPr="00F17984" w:rsidRDefault="005A6CB4" w:rsidP="00475C5B">
      <w:pPr>
        <w:pStyle w:val="a5"/>
        <w:rPr>
          <w:rFonts w:ascii="Times New Roman" w:hAnsi="Times New Roman"/>
          <w:sz w:val="28"/>
          <w:szCs w:val="28"/>
        </w:rPr>
      </w:pPr>
      <w:r>
        <w:rPr>
          <w:rFonts w:ascii="Times New Roman" w:hAnsi="Times New Roman"/>
          <w:sz w:val="28"/>
          <w:szCs w:val="28"/>
        </w:rPr>
        <w:t>11 декабря</w:t>
      </w:r>
      <w:r w:rsidR="00475C5B">
        <w:rPr>
          <w:rFonts w:ascii="Times New Roman" w:hAnsi="Times New Roman"/>
          <w:sz w:val="28"/>
          <w:szCs w:val="28"/>
        </w:rPr>
        <w:t xml:space="preserve"> 2020</w:t>
      </w:r>
      <w:r w:rsidR="00475C5B" w:rsidRPr="00F17984">
        <w:rPr>
          <w:rFonts w:ascii="Times New Roman" w:hAnsi="Times New Roman"/>
          <w:sz w:val="28"/>
          <w:szCs w:val="28"/>
        </w:rPr>
        <w:t xml:space="preserve"> года</w:t>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r>
      <w:r w:rsidR="00475C5B" w:rsidRPr="00F17984">
        <w:rPr>
          <w:rFonts w:ascii="Times New Roman" w:hAnsi="Times New Roman"/>
          <w:sz w:val="28"/>
          <w:szCs w:val="28"/>
        </w:rPr>
        <w:tab/>
        <w:t xml:space="preserve">№ </w:t>
      </w:r>
      <w:r>
        <w:rPr>
          <w:rFonts w:ascii="Times New Roman" w:hAnsi="Times New Roman"/>
          <w:sz w:val="28"/>
          <w:szCs w:val="28"/>
        </w:rPr>
        <w:t>31</w:t>
      </w:r>
    </w:p>
    <w:p w:rsidR="00475C5B" w:rsidRDefault="00475C5B" w:rsidP="00475C5B">
      <w:pPr>
        <w:pStyle w:val="a5"/>
        <w:jc w:val="center"/>
        <w:rPr>
          <w:rFonts w:ascii="Times New Roman" w:hAnsi="Times New Roman"/>
          <w:sz w:val="28"/>
          <w:szCs w:val="28"/>
        </w:rPr>
      </w:pPr>
      <w:r w:rsidRPr="00F17984">
        <w:rPr>
          <w:rFonts w:ascii="Times New Roman" w:hAnsi="Times New Roman"/>
          <w:sz w:val="28"/>
          <w:szCs w:val="28"/>
        </w:rPr>
        <w:t>с. Богдановка</w:t>
      </w:r>
    </w:p>
    <w:p w:rsidR="00475C5B" w:rsidRPr="00F17984" w:rsidRDefault="00475C5B" w:rsidP="00475C5B">
      <w:pPr>
        <w:pStyle w:val="a5"/>
        <w:jc w:val="center"/>
        <w:rPr>
          <w:rFonts w:ascii="Times New Roman" w:hAnsi="Times New Roman"/>
          <w:sz w:val="28"/>
          <w:szCs w:val="28"/>
        </w:rPr>
      </w:pPr>
    </w:p>
    <w:p w:rsidR="00CC0C65" w:rsidRPr="00E365C0" w:rsidRDefault="00CC0C65" w:rsidP="00CC0C65">
      <w:pPr>
        <w:spacing w:after="0" w:line="240" w:lineRule="auto"/>
        <w:jc w:val="center"/>
        <w:rPr>
          <w:rFonts w:ascii="Times New Roman" w:eastAsia="Times New Roman" w:hAnsi="Times New Roman" w:cs="Times New Roman"/>
          <w:b/>
          <w:sz w:val="27"/>
          <w:szCs w:val="27"/>
          <w:lang w:eastAsia="ru-RU"/>
        </w:rPr>
      </w:pPr>
      <w:r w:rsidRPr="00E365C0">
        <w:rPr>
          <w:rFonts w:ascii="Times New Roman" w:eastAsia="Times New Roman" w:hAnsi="Times New Roman" w:cs="Times New Roman"/>
          <w:b/>
          <w:sz w:val="27"/>
          <w:szCs w:val="27"/>
          <w:lang w:eastAsia="ru-RU"/>
        </w:rPr>
        <w:t> </w:t>
      </w:r>
    </w:p>
    <w:p w:rsidR="00CC0C65" w:rsidRPr="00E365C0" w:rsidRDefault="00CC0C65" w:rsidP="00CC0C65">
      <w:pPr>
        <w:spacing w:after="0" w:line="240" w:lineRule="exact"/>
        <w:ind w:right="-143"/>
        <w:jc w:val="center"/>
        <w:rPr>
          <w:rFonts w:ascii="Times New Roman" w:eastAsia="Calibri" w:hAnsi="Times New Roman" w:cs="Times New Roman"/>
          <w:b/>
          <w:sz w:val="27"/>
          <w:szCs w:val="27"/>
        </w:rPr>
      </w:pPr>
      <w:r w:rsidRPr="00E365C0">
        <w:rPr>
          <w:rFonts w:ascii="Times New Roman" w:eastAsia="Calibri" w:hAnsi="Times New Roman" w:cs="Times New Roman"/>
          <w:b/>
          <w:bCs/>
          <w:sz w:val="27"/>
          <w:szCs w:val="27"/>
        </w:rPr>
        <w:t>О внесении изменений и дополнений в </w:t>
      </w:r>
      <w:r w:rsidRPr="00E365C0">
        <w:rPr>
          <w:rFonts w:ascii="Times New Roman" w:eastAsia="Calibri" w:hAnsi="Times New Roman" w:cs="Times New Roman"/>
          <w:b/>
          <w:sz w:val="27"/>
          <w:szCs w:val="27"/>
          <w:lang w:eastAsia="ru-RU"/>
        </w:rPr>
        <w:t xml:space="preserve">Административный регламент предоставления муниципальной услуги </w:t>
      </w:r>
      <w:r w:rsidRPr="00E365C0">
        <w:rPr>
          <w:rFonts w:ascii="Times New Roman" w:eastAsia="Calibri" w:hAnsi="Times New Roman" w:cs="Times New Roman"/>
          <w:b/>
          <w:sz w:val="27"/>
          <w:szCs w:val="27"/>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«Богдановское» муниципального района «Город Краснокаменск и Краснокаменский район» от 21.12.2015 № 36 (в ред. от 02.09.2019 № 11) </w:t>
      </w:r>
    </w:p>
    <w:p w:rsidR="00CC0C65" w:rsidRDefault="00CC0C65" w:rsidP="00CC0C65">
      <w:pPr>
        <w:spacing w:after="0" w:line="240" w:lineRule="exact"/>
        <w:ind w:right="-143"/>
        <w:jc w:val="center"/>
        <w:rPr>
          <w:rFonts w:ascii="Times New Roman" w:eastAsia="Calibri" w:hAnsi="Times New Roman" w:cs="Times New Roman"/>
          <w:sz w:val="27"/>
          <w:szCs w:val="27"/>
        </w:rPr>
      </w:pPr>
    </w:p>
    <w:p w:rsidR="00475C5B" w:rsidRPr="00E365C0" w:rsidRDefault="00475C5B" w:rsidP="00CC0C65">
      <w:pPr>
        <w:spacing w:after="0" w:line="240" w:lineRule="exact"/>
        <w:ind w:right="-143"/>
        <w:jc w:val="center"/>
        <w:rPr>
          <w:rFonts w:ascii="Times New Roman" w:eastAsia="Calibri" w:hAnsi="Times New Roman" w:cs="Times New Roman"/>
          <w:sz w:val="27"/>
          <w:szCs w:val="27"/>
        </w:rPr>
      </w:pPr>
    </w:p>
    <w:p w:rsidR="00CC0C65" w:rsidRPr="00E365C0" w:rsidRDefault="00CC0C65" w:rsidP="00CC0C65">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Руководствуясь </w:t>
      </w:r>
      <w:r w:rsidRPr="00E365C0">
        <w:rPr>
          <w:rFonts w:ascii="Times New Roman" w:eastAsia="Calibri" w:hAnsi="Times New Roman" w:cs="Times New Roman"/>
          <w:sz w:val="27"/>
          <w:szCs w:val="27"/>
          <w:lang w:eastAsia="ru-RU"/>
        </w:rPr>
        <w:t>Федеральным законом</w:t>
      </w:r>
      <w:r w:rsidRPr="00E365C0">
        <w:rPr>
          <w:rFonts w:ascii="Times New Roman" w:eastAsia="Calibri" w:hAnsi="Times New Roman" w:cs="Times New Roman"/>
          <w:sz w:val="27"/>
          <w:szCs w:val="27"/>
        </w:rPr>
        <w:t xml:space="preserve"> от 24.11.1995 № 181-ФЗ «О социальной защите инвалидов в Российской Федерации», </w:t>
      </w:r>
      <w:r w:rsidRPr="00E365C0">
        <w:rPr>
          <w:rFonts w:ascii="Times New Roman" w:eastAsia="Times New Roman" w:hAnsi="Times New Roman" w:cs="Times New Roman"/>
          <w:sz w:val="27"/>
          <w:szCs w:val="27"/>
          <w:lang w:eastAsia="ru-RU"/>
        </w:rPr>
        <w:t>Законом Забайкальского края от 03.03.2014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w:t>
      </w:r>
      <w:hyperlink r:id="rId6" w:tgtFrame="_blank" w:history="1">
        <w:r w:rsidRPr="00E365C0">
          <w:rPr>
            <w:rFonts w:ascii="Times New Roman" w:eastAsia="Times New Roman" w:hAnsi="Times New Roman" w:cs="Times New Roman"/>
            <w:sz w:val="27"/>
            <w:szCs w:val="27"/>
            <w:lang w:eastAsia="ru-RU"/>
          </w:rPr>
          <w:t>Уставом сельского поселения «Богдановское»</w:t>
        </w:r>
      </w:hyperlink>
      <w:r w:rsidRPr="00E365C0">
        <w:rPr>
          <w:rFonts w:ascii="Times New Roman" w:eastAsia="Times New Roman" w:hAnsi="Times New Roman" w:cs="Times New Roman"/>
          <w:sz w:val="27"/>
          <w:szCs w:val="27"/>
          <w:lang w:eastAsia="ru-RU"/>
        </w:rPr>
        <w:t xml:space="preserve">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w:t>
      </w:r>
    </w:p>
    <w:p w:rsidR="00CC0C65" w:rsidRPr="00E365C0" w:rsidRDefault="00CC0C65" w:rsidP="00CC0C65">
      <w:pPr>
        <w:spacing w:after="0" w:line="240" w:lineRule="auto"/>
        <w:ind w:firstLine="709"/>
        <w:jc w:val="both"/>
        <w:rPr>
          <w:rFonts w:ascii="Times New Roman" w:eastAsia="Times New Roman" w:hAnsi="Times New Roman" w:cs="Times New Roman"/>
          <w:b/>
          <w:sz w:val="27"/>
          <w:szCs w:val="27"/>
          <w:lang w:eastAsia="ru-RU"/>
        </w:rPr>
      </w:pPr>
    </w:p>
    <w:p w:rsidR="00CC0C65" w:rsidRPr="00E365C0" w:rsidRDefault="00CC0C65" w:rsidP="00CC0C65">
      <w:pPr>
        <w:spacing w:after="0" w:line="240" w:lineRule="auto"/>
        <w:ind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ПОСТАНОВЛЯЕТ</w:t>
      </w:r>
      <w:r w:rsidRPr="00E365C0">
        <w:rPr>
          <w:rFonts w:ascii="Times New Roman" w:eastAsia="Times New Roman" w:hAnsi="Times New Roman" w:cs="Times New Roman"/>
          <w:sz w:val="27"/>
          <w:szCs w:val="27"/>
          <w:lang w:eastAsia="ru-RU"/>
        </w:rPr>
        <w:t>:</w:t>
      </w:r>
    </w:p>
    <w:p w:rsidR="00CC0C65" w:rsidRPr="00E365C0" w:rsidRDefault="00CC0C65" w:rsidP="00CC0C65">
      <w:pPr>
        <w:spacing w:after="0" w:line="240" w:lineRule="auto"/>
        <w:ind w:firstLine="709"/>
        <w:jc w:val="both"/>
        <w:rPr>
          <w:rFonts w:ascii="Times New Roman" w:eastAsia="Times New Roman" w:hAnsi="Times New Roman" w:cs="Times New Roman"/>
          <w:sz w:val="27"/>
          <w:szCs w:val="27"/>
          <w:lang w:eastAsia="ru-RU"/>
        </w:rPr>
      </w:pPr>
    </w:p>
    <w:p w:rsidR="00CC0C65"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1.</w:t>
      </w:r>
      <w:r w:rsidRPr="00E365C0">
        <w:rPr>
          <w:rFonts w:ascii="Times New Roman" w:eastAsia="Times New Roman" w:hAnsi="Times New Roman" w:cs="Times New Roman"/>
          <w:b/>
          <w:i/>
          <w:sz w:val="27"/>
          <w:szCs w:val="27"/>
          <w:lang w:eastAsia="ru-RU"/>
        </w:rPr>
        <w:t> </w:t>
      </w:r>
      <w:r w:rsidRPr="00E365C0">
        <w:rPr>
          <w:rFonts w:ascii="Times New Roman" w:eastAsia="Times New Roman" w:hAnsi="Times New Roman" w:cs="Times New Roman"/>
          <w:sz w:val="27"/>
          <w:szCs w:val="27"/>
          <w:lang w:eastAsia="ru-RU"/>
        </w:rPr>
        <w:t>Внести изменения и дополнения в</w:t>
      </w:r>
      <w:r w:rsidR="00475C5B">
        <w:rPr>
          <w:rFonts w:ascii="Times New Roman" w:eastAsia="Times New Roman" w:hAnsi="Times New Roman" w:cs="Times New Roman"/>
          <w:sz w:val="27"/>
          <w:szCs w:val="27"/>
          <w:lang w:eastAsia="ru-RU"/>
        </w:rPr>
        <w:t xml:space="preserve"> </w:t>
      </w:r>
      <w:r w:rsidR="00A64473" w:rsidRPr="00E365C0">
        <w:rPr>
          <w:rFonts w:ascii="Times New Roman" w:eastAsia="Calibri" w:hAnsi="Times New Roman" w:cs="Times New Roman"/>
          <w:sz w:val="27"/>
          <w:szCs w:val="27"/>
          <w:lang w:eastAsia="ru-RU"/>
        </w:rPr>
        <w:t xml:space="preserve">Административный регламент предоставления муниципальной услуги </w:t>
      </w:r>
      <w:r w:rsidR="00A64473" w:rsidRPr="00E365C0">
        <w:rPr>
          <w:rFonts w:ascii="Times New Roman" w:eastAsia="Calibri" w:hAnsi="Times New Roman" w:cs="Times New Roman"/>
          <w:sz w:val="27"/>
          <w:szCs w:val="27"/>
        </w:rPr>
        <w:t>«Приём документов и формирование списков граждан, имеющих право на приобретение жилья экономического класса на территории Забайкальского края», утвержденный постановлением администрации сельского поселения «Богдановское» муниципального района «Город Краснокаменск и Краснокаменский район» от 21.12.2015 № 36 (в ред. от 02.09.2019 № 11)</w:t>
      </w:r>
      <w:r w:rsidRPr="00E365C0">
        <w:rPr>
          <w:rFonts w:ascii="Times New Roman" w:eastAsia="Times New Roman" w:hAnsi="Times New Roman" w:cs="Times New Roman"/>
          <w:sz w:val="27"/>
          <w:szCs w:val="27"/>
          <w:lang w:eastAsia="ru-RU"/>
        </w:rPr>
        <w:t>:</w:t>
      </w:r>
    </w:p>
    <w:p w:rsidR="00A64473"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1.1.</w:t>
      </w:r>
      <w:r w:rsidR="00FE7BEA">
        <w:rPr>
          <w:rFonts w:ascii="Times New Roman" w:eastAsia="Times New Roman" w:hAnsi="Times New Roman" w:cs="Times New Roman"/>
          <w:sz w:val="27"/>
          <w:szCs w:val="27"/>
          <w:lang w:eastAsia="ru-RU"/>
        </w:rPr>
        <w:t xml:space="preserve"> В п</w:t>
      </w:r>
      <w:r w:rsidR="00A64473" w:rsidRPr="00E365C0">
        <w:rPr>
          <w:rFonts w:ascii="Times New Roman" w:eastAsia="Times New Roman" w:hAnsi="Times New Roman" w:cs="Times New Roman"/>
          <w:sz w:val="27"/>
          <w:szCs w:val="27"/>
          <w:lang w:eastAsia="ru-RU"/>
        </w:rPr>
        <w:t>ункт</w:t>
      </w:r>
      <w:r w:rsidR="00FE7BEA">
        <w:rPr>
          <w:rFonts w:ascii="Times New Roman" w:eastAsia="Times New Roman" w:hAnsi="Times New Roman" w:cs="Times New Roman"/>
          <w:sz w:val="27"/>
          <w:szCs w:val="27"/>
          <w:lang w:eastAsia="ru-RU"/>
        </w:rPr>
        <w:t>е</w:t>
      </w:r>
      <w:r w:rsidR="00A64473" w:rsidRPr="00E365C0">
        <w:rPr>
          <w:rFonts w:ascii="Times New Roman" w:eastAsia="Times New Roman" w:hAnsi="Times New Roman" w:cs="Times New Roman"/>
          <w:sz w:val="27"/>
          <w:szCs w:val="27"/>
          <w:lang w:eastAsia="ru-RU"/>
        </w:rPr>
        <w:t xml:space="preserve"> 2.6</w:t>
      </w:r>
      <w:r w:rsidR="00324B2E">
        <w:rPr>
          <w:rFonts w:ascii="Times New Roman" w:eastAsia="Times New Roman" w:hAnsi="Times New Roman" w:cs="Times New Roman"/>
          <w:sz w:val="27"/>
          <w:szCs w:val="27"/>
          <w:lang w:eastAsia="ru-RU"/>
        </w:rPr>
        <w:t xml:space="preserve"> </w:t>
      </w:r>
      <w:r w:rsidR="0019314F" w:rsidRPr="00E365C0">
        <w:rPr>
          <w:rFonts w:ascii="Times New Roman" w:eastAsia="Times New Roman" w:hAnsi="Times New Roman" w:cs="Times New Roman"/>
          <w:sz w:val="27"/>
          <w:szCs w:val="27"/>
          <w:lang w:eastAsia="ru-RU"/>
        </w:rPr>
        <w:t xml:space="preserve">абзац со </w:t>
      </w:r>
      <w:r w:rsidR="00A64473" w:rsidRPr="00E365C0">
        <w:rPr>
          <w:rFonts w:ascii="Times New Roman" w:eastAsia="Times New Roman" w:hAnsi="Times New Roman" w:cs="Times New Roman"/>
          <w:sz w:val="27"/>
          <w:szCs w:val="27"/>
          <w:lang w:eastAsia="ru-RU"/>
        </w:rPr>
        <w:t>слова</w:t>
      </w:r>
      <w:r w:rsidR="0019314F" w:rsidRPr="00E365C0">
        <w:rPr>
          <w:rFonts w:ascii="Times New Roman" w:eastAsia="Times New Roman" w:hAnsi="Times New Roman" w:cs="Times New Roman"/>
          <w:sz w:val="27"/>
          <w:szCs w:val="27"/>
          <w:lang w:eastAsia="ru-RU"/>
        </w:rPr>
        <w:t>ми</w:t>
      </w:r>
      <w:r w:rsidR="00A64473" w:rsidRPr="00E365C0">
        <w:rPr>
          <w:rFonts w:ascii="Times New Roman" w:eastAsia="Times New Roman" w:hAnsi="Times New Roman" w:cs="Times New Roman"/>
          <w:sz w:val="27"/>
          <w:szCs w:val="27"/>
          <w:lang w:eastAsia="ru-RU"/>
        </w:rPr>
        <w:t xml:space="preserve"> «-Законом Забайкальского края от 03 марта 2014 года № 937-ЗЗК «О правилах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о </w:t>
      </w:r>
      <w:r w:rsidR="00A64473" w:rsidRPr="00E365C0">
        <w:rPr>
          <w:rFonts w:ascii="Times New Roman" w:eastAsia="Times New Roman" w:hAnsi="Times New Roman" w:cs="Times New Roman"/>
          <w:sz w:val="27"/>
          <w:szCs w:val="27"/>
          <w:lang w:eastAsia="ru-RU"/>
        </w:rPr>
        <w:lastRenderedPageBreak/>
        <w:t>порядке и очередности включения указанных граждан в эти списки», («Забайкальский рабочий», № 42-43, 07 марта 2014 год</w:t>
      </w:r>
      <w:r w:rsidR="00324B2E">
        <w:rPr>
          <w:rFonts w:ascii="Times New Roman" w:eastAsia="Times New Roman" w:hAnsi="Times New Roman" w:cs="Times New Roman"/>
          <w:sz w:val="27"/>
          <w:szCs w:val="27"/>
          <w:lang w:eastAsia="ru-RU"/>
        </w:rPr>
        <w:t>а</w:t>
      </w:r>
      <w:r w:rsidR="00A64473" w:rsidRPr="00E365C0">
        <w:rPr>
          <w:rFonts w:ascii="Times New Roman" w:eastAsia="Times New Roman" w:hAnsi="Times New Roman" w:cs="Times New Roman"/>
          <w:sz w:val="27"/>
          <w:szCs w:val="27"/>
          <w:lang w:eastAsia="ru-RU"/>
        </w:rPr>
        <w:t xml:space="preserve">);» заменить </w:t>
      </w:r>
      <w:r w:rsidR="0019314F" w:rsidRPr="00E365C0">
        <w:rPr>
          <w:rFonts w:ascii="Times New Roman" w:eastAsia="Times New Roman" w:hAnsi="Times New Roman" w:cs="Times New Roman"/>
          <w:sz w:val="27"/>
          <w:szCs w:val="27"/>
          <w:lang w:eastAsia="ru-RU"/>
        </w:rPr>
        <w:t xml:space="preserve">абзацем со </w:t>
      </w:r>
      <w:r w:rsidR="00A64473" w:rsidRPr="00E365C0">
        <w:rPr>
          <w:rFonts w:ascii="Times New Roman" w:eastAsia="Times New Roman" w:hAnsi="Times New Roman" w:cs="Times New Roman"/>
          <w:sz w:val="27"/>
          <w:szCs w:val="27"/>
          <w:lang w:eastAsia="ru-RU"/>
        </w:rPr>
        <w:t>словами «- Законом Забайкальского края от 03 марта 2014 № 937-ЗЗК «О правилах формирования списков граждан, имеющих право на приобретение стандартного жилья, построенного или строящегося на земельных участках единого института развития в жилищной сфере, переданных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о порядке и очередности включения указанных граждан в эти списки», («Забайкальский рабочий», № 42-43, 07 марта 2014 год);»</w:t>
      </w:r>
      <w:r w:rsidR="0019314F" w:rsidRPr="00E365C0">
        <w:rPr>
          <w:rFonts w:ascii="Times New Roman" w:eastAsia="Times New Roman" w:hAnsi="Times New Roman" w:cs="Times New Roman"/>
          <w:sz w:val="27"/>
          <w:szCs w:val="27"/>
          <w:lang w:eastAsia="ru-RU"/>
        </w:rPr>
        <w:t xml:space="preserve">. </w:t>
      </w:r>
    </w:p>
    <w:p w:rsidR="00A96DCF" w:rsidRPr="00E365C0" w:rsidRDefault="00A96DCF"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Times New Roman" w:hAnsi="Times New Roman" w:cs="Times New Roman"/>
          <w:b/>
          <w:sz w:val="27"/>
          <w:szCs w:val="27"/>
          <w:lang w:eastAsia="ru-RU"/>
        </w:rPr>
        <w:t>1.</w:t>
      </w:r>
      <w:r w:rsidR="000E46DF" w:rsidRPr="000E46DF">
        <w:rPr>
          <w:rFonts w:ascii="Times New Roman" w:eastAsia="Times New Roman" w:hAnsi="Times New Roman" w:cs="Times New Roman"/>
          <w:b/>
          <w:sz w:val="27"/>
          <w:szCs w:val="27"/>
          <w:lang w:eastAsia="ru-RU"/>
        </w:rPr>
        <w:t>2</w:t>
      </w:r>
      <w:r w:rsidRPr="000E46DF">
        <w:rPr>
          <w:rFonts w:ascii="Times New Roman" w:eastAsia="Times New Roman" w:hAnsi="Times New Roman" w:cs="Times New Roman"/>
          <w:b/>
          <w:sz w:val="27"/>
          <w:szCs w:val="27"/>
          <w:lang w:eastAsia="ru-RU"/>
        </w:rPr>
        <w:t>.</w:t>
      </w:r>
      <w:r w:rsidR="00901140" w:rsidRPr="00E365C0">
        <w:rPr>
          <w:rFonts w:ascii="Times New Roman" w:eastAsia="Times New Roman" w:hAnsi="Times New Roman" w:cs="Times New Roman"/>
          <w:sz w:val="27"/>
          <w:szCs w:val="27"/>
          <w:lang w:eastAsia="ru-RU"/>
        </w:rPr>
        <w:t xml:space="preserve">Пункт 2.8 изложить в следующей редакции: «2.8. </w:t>
      </w:r>
      <w:r w:rsidR="00FE1F7B" w:rsidRPr="00E365C0">
        <w:rPr>
          <w:rFonts w:ascii="Times New Roman" w:eastAsia="Times New Roman" w:hAnsi="Times New Roman" w:cs="Times New Roman"/>
          <w:sz w:val="27"/>
          <w:szCs w:val="27"/>
          <w:lang w:eastAsia="ru-RU"/>
        </w:rPr>
        <w:t xml:space="preserve">Исчерпывающий перечень документов, необходимых для предоставления муниципальной услуги: </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1) заявление установленной формы (приложение № 3) в 2-х экземплярах (один экземпляр возвращается заявителю с указанием даты принятия заявления и приложенных к нему документов); </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2) согласие гражданина и членов семьи на обработку персональных данных по форме согласно приложению № 4 к настоящему административному регламенту;</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3) копии документов, удостоверяющих личность заявителя и подтверждающих состав его семьи (паспорт,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 справка о составе семьи и иные документы);</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4) копии документов, подтверждающих право пользования жилым помещением, занимаемым заявителем и членами его семьи (договор, ордер, решение о предоставлении жилого помещения);</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5) документ, подтверждающий регистрацию по месту жительства заявителя и членов его семьи (выписка из домовой книги или копия финансового лицевого счета, заверенные органом или организацией, уполномоченными на их выдачу);</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6) справка с основного места работы на территории Забайкальского края при отсутствии у заявителя регистрации на территории Забайкальского края;</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7) справка Россреестра России, его территориального органа или подведомственного ему учреждения о наличии или отсутствии жилых помещений на праве собственности по месту постоянного жительства заявителя и членов его семьи;</w:t>
      </w:r>
    </w:p>
    <w:p w:rsidR="00FE1F7B" w:rsidRPr="00E365C0" w:rsidRDefault="00FE1F7B"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8) справка КГУП «Забайкальское БТИ» о наличии или отсутствии по месту постоянного жительства заявителя и членов его семьи принадлежащих им на праве собственности жилых помещений, права на которые не зарегистрированы в Едином государственном реестре недвижимости;</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w:t>
      </w:r>
      <w:r w:rsidR="00FE1F7B" w:rsidRPr="00E365C0">
        <w:rPr>
          <w:rFonts w:ascii="Times New Roman" w:eastAsia="Times New Roman" w:hAnsi="Times New Roman" w:cs="Times New Roman"/>
          <w:sz w:val="27"/>
          <w:szCs w:val="27"/>
          <w:lang w:eastAsia="ru-RU"/>
        </w:rPr>
        <w:t>) 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10</w:t>
      </w:r>
      <w:r w:rsidR="00FE1F7B" w:rsidRPr="00E365C0">
        <w:rPr>
          <w:rFonts w:ascii="Times New Roman" w:eastAsia="Times New Roman" w:hAnsi="Times New Roman" w:cs="Times New Roman"/>
          <w:sz w:val="27"/>
          <w:szCs w:val="27"/>
          <w:lang w:eastAsia="ru-RU"/>
        </w:rPr>
        <w:t xml:space="preserve">) письменное обязательство заявителя о том, что он не является членом жилищно-строительного кооператива, созданного в целях обеспечения жилыми </w:t>
      </w:r>
      <w:r w:rsidR="00FE1F7B" w:rsidRPr="00E365C0">
        <w:rPr>
          <w:rFonts w:ascii="Times New Roman" w:eastAsia="Times New Roman" w:hAnsi="Times New Roman" w:cs="Times New Roman"/>
          <w:sz w:val="27"/>
          <w:szCs w:val="27"/>
          <w:lang w:eastAsia="ru-RU"/>
        </w:rPr>
        <w:lastRenderedPageBreak/>
        <w:t>помещениями отдельных кате</w:t>
      </w:r>
      <w:r w:rsidR="00DD4569" w:rsidRPr="00E365C0">
        <w:rPr>
          <w:rFonts w:ascii="Times New Roman" w:eastAsia="Times New Roman" w:hAnsi="Times New Roman" w:cs="Times New Roman"/>
          <w:sz w:val="27"/>
          <w:szCs w:val="27"/>
          <w:lang w:eastAsia="ru-RU"/>
        </w:rPr>
        <w:t>горий граждан в соответствии с ф</w:t>
      </w:r>
      <w:r w:rsidR="00FE1F7B" w:rsidRPr="00E365C0">
        <w:rPr>
          <w:rFonts w:ascii="Times New Roman" w:eastAsia="Times New Roman" w:hAnsi="Times New Roman" w:cs="Times New Roman"/>
          <w:sz w:val="27"/>
          <w:szCs w:val="27"/>
          <w:lang w:eastAsia="ru-RU"/>
        </w:rPr>
        <w:t>едеральным</w:t>
      </w:r>
      <w:r w:rsidR="00DD4569" w:rsidRPr="00E365C0">
        <w:rPr>
          <w:rFonts w:ascii="Times New Roman" w:eastAsia="Times New Roman" w:hAnsi="Times New Roman" w:cs="Times New Roman"/>
          <w:sz w:val="27"/>
          <w:szCs w:val="27"/>
          <w:lang w:eastAsia="ru-RU"/>
        </w:rPr>
        <w:t>и</w:t>
      </w:r>
      <w:r w:rsidR="00FE1F7B" w:rsidRPr="00E365C0">
        <w:rPr>
          <w:rFonts w:ascii="Times New Roman" w:eastAsia="Times New Roman" w:hAnsi="Times New Roman" w:cs="Times New Roman"/>
          <w:sz w:val="27"/>
          <w:szCs w:val="27"/>
          <w:lang w:eastAsia="ru-RU"/>
        </w:rPr>
        <w:t xml:space="preserve"> закон</w:t>
      </w:r>
      <w:r w:rsidR="00DD4569" w:rsidRPr="00E365C0">
        <w:rPr>
          <w:rFonts w:ascii="Times New Roman" w:eastAsia="Times New Roman" w:hAnsi="Times New Roman" w:cs="Times New Roman"/>
          <w:sz w:val="27"/>
          <w:szCs w:val="27"/>
          <w:lang w:eastAsia="ru-RU"/>
        </w:rPr>
        <w:t xml:space="preserve">ами от 24.07.2008 № 161-ФЗ «О содействии развитию жилищного строительства», </w:t>
      </w:r>
      <w:r w:rsidR="00FE1F7B" w:rsidRPr="00E365C0">
        <w:rPr>
          <w:rFonts w:ascii="Times New Roman" w:eastAsia="Times New Roman" w:hAnsi="Times New Roman" w:cs="Times New Roman"/>
          <w:sz w:val="27"/>
          <w:szCs w:val="27"/>
          <w:lang w:eastAsia="ru-RU"/>
        </w:rPr>
        <w:t xml:space="preserve">от 25 октября 2001 года </w:t>
      </w:r>
      <w:r w:rsidR="00DD4569" w:rsidRPr="00E365C0">
        <w:rPr>
          <w:rFonts w:ascii="Times New Roman" w:eastAsia="Times New Roman" w:hAnsi="Times New Roman" w:cs="Times New Roman"/>
          <w:sz w:val="27"/>
          <w:szCs w:val="27"/>
          <w:lang w:eastAsia="ru-RU"/>
        </w:rPr>
        <w:t>№ 137-ФЗ «</w:t>
      </w:r>
      <w:r w:rsidR="00FE1F7B" w:rsidRPr="00E365C0">
        <w:rPr>
          <w:rFonts w:ascii="Times New Roman" w:eastAsia="Times New Roman" w:hAnsi="Times New Roman" w:cs="Times New Roman"/>
          <w:sz w:val="27"/>
          <w:szCs w:val="27"/>
          <w:lang w:eastAsia="ru-RU"/>
        </w:rPr>
        <w:t>О введении в действие Земельно</w:t>
      </w:r>
      <w:r w:rsidR="00DD4569" w:rsidRPr="00E365C0">
        <w:rPr>
          <w:rFonts w:ascii="Times New Roman" w:eastAsia="Times New Roman" w:hAnsi="Times New Roman" w:cs="Times New Roman"/>
          <w:sz w:val="27"/>
          <w:szCs w:val="27"/>
          <w:lang w:eastAsia="ru-RU"/>
        </w:rPr>
        <w:t>го кодекса Российской Федерации»</w:t>
      </w:r>
      <w:r w:rsidR="00FE1F7B" w:rsidRPr="00E365C0">
        <w:rPr>
          <w:rFonts w:ascii="Times New Roman" w:eastAsia="Times New Roman" w:hAnsi="Times New Roman" w:cs="Times New Roman"/>
          <w:sz w:val="27"/>
          <w:szCs w:val="27"/>
          <w:lang w:eastAsia="ru-RU"/>
        </w:rPr>
        <w:t xml:space="preserve">, а также о том, что он не реализовал право на </w:t>
      </w:r>
      <w:r w:rsidR="00DD4569" w:rsidRPr="00E365C0">
        <w:rPr>
          <w:rFonts w:ascii="Times New Roman" w:eastAsia="Times New Roman" w:hAnsi="Times New Roman" w:cs="Times New Roman"/>
          <w:sz w:val="27"/>
          <w:szCs w:val="27"/>
          <w:lang w:eastAsia="ru-RU"/>
        </w:rPr>
        <w:t xml:space="preserve">приобретение стандартного жилья; </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11</w:t>
      </w:r>
      <w:r w:rsidR="00FE1F7B" w:rsidRPr="00E365C0">
        <w:rPr>
          <w:rFonts w:ascii="Times New Roman" w:eastAsia="Times New Roman" w:hAnsi="Times New Roman" w:cs="Times New Roman"/>
          <w:sz w:val="27"/>
          <w:szCs w:val="27"/>
          <w:lang w:eastAsia="ru-RU"/>
        </w:rPr>
        <w:t>) копию решения органа местного самоуправления о постановке заявителя на учет в качестве нуждающегося в жилом помещении, предоставляемом по договору социального найма, или копию выписки из книги учета граждан, нуждающихся в жилых помещениях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«а»</w:t>
      </w:r>
      <w:r w:rsidR="00FE1F7B" w:rsidRPr="00E365C0">
        <w:rPr>
          <w:rFonts w:ascii="Times New Roman" w:eastAsia="Times New Roman" w:hAnsi="Times New Roman" w:cs="Times New Roman"/>
          <w:sz w:val="27"/>
          <w:szCs w:val="27"/>
          <w:lang w:eastAsia="ru-RU"/>
        </w:rPr>
        <w:t xml:space="preserve"> пункта </w:t>
      </w:r>
      <w:r w:rsidR="00DD4569" w:rsidRPr="00E365C0">
        <w:rPr>
          <w:rFonts w:ascii="Times New Roman" w:eastAsia="Times New Roman" w:hAnsi="Times New Roman" w:cs="Times New Roman"/>
          <w:sz w:val="27"/>
          <w:szCs w:val="27"/>
          <w:lang w:eastAsia="ru-RU"/>
        </w:rPr>
        <w:t>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2) копию заключения межведомственной комиссии о признании жилого помещения непригодным для проживания либо о признании многоквартирного дома аварийным и подлежащим сносу или реконструкции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«б»</w:t>
      </w:r>
      <w:r w:rsidR="00FE1F7B" w:rsidRPr="00E365C0">
        <w:rPr>
          <w:rFonts w:ascii="Times New Roman" w:eastAsia="Times New Roman" w:hAnsi="Times New Roman" w:cs="Times New Roman"/>
          <w:sz w:val="27"/>
          <w:szCs w:val="27"/>
          <w:lang w:eastAsia="ru-RU"/>
        </w:rPr>
        <w:t xml:space="preserve"> пункта 1 </w:t>
      </w:r>
      <w:r w:rsidR="00DD4569" w:rsidRPr="00E365C0">
        <w:rPr>
          <w:rFonts w:ascii="Times New Roman" w:eastAsia="Times New Roman" w:hAnsi="Times New Roman" w:cs="Times New Roman"/>
          <w:sz w:val="27"/>
          <w:szCs w:val="27"/>
          <w:lang w:eastAsia="ru-RU"/>
        </w:rPr>
        <w:t>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3) документ из уполномоченного органа, подтверждающий участие заявителя в государственных или муниципальных программах, иных мероприятиях на получение социальных выплат (субсидий) на приобретение (строительство) жилых помещений за счет средств бюджетов всех уровней, либо решение уполномоченного органа государственной власти или органа местного самоуправления о предоставлении социальной выплаты (субсидии)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«в»пункта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4) копию справки о регистрации семьи в качестве многодетной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«г»пункта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5) документ из уполномоченного органа, подтверждающий участие в накопительно-ипотечной системе жилищного обеспечения военнослужащих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«е»пункта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6) справку с основного места работы (службы) с указанием общего стажа работы (службы) заявителя и в случае, если заявител</w:t>
      </w:r>
      <w:r w:rsidR="00DD4569" w:rsidRPr="00E365C0">
        <w:rPr>
          <w:rFonts w:ascii="Times New Roman" w:eastAsia="Times New Roman" w:hAnsi="Times New Roman" w:cs="Times New Roman"/>
          <w:sz w:val="27"/>
          <w:szCs w:val="27"/>
          <w:lang w:eastAsia="ru-RU"/>
        </w:rPr>
        <w:t>ь замещает должность категории «руководители» или «</w:t>
      </w:r>
      <w:r w:rsidR="00FE1F7B" w:rsidRPr="00E365C0">
        <w:rPr>
          <w:rFonts w:ascii="Times New Roman" w:eastAsia="Times New Roman" w:hAnsi="Times New Roman" w:cs="Times New Roman"/>
          <w:sz w:val="27"/>
          <w:szCs w:val="27"/>
          <w:lang w:eastAsia="ru-RU"/>
        </w:rPr>
        <w:t>пом</w:t>
      </w:r>
      <w:r w:rsidR="00DD4569" w:rsidRPr="00E365C0">
        <w:rPr>
          <w:rFonts w:ascii="Times New Roman" w:eastAsia="Times New Roman" w:hAnsi="Times New Roman" w:cs="Times New Roman"/>
          <w:sz w:val="27"/>
          <w:szCs w:val="27"/>
          <w:lang w:eastAsia="ru-RU"/>
        </w:rPr>
        <w:t>ощники (советники) руководителя»</w:t>
      </w:r>
      <w:r w:rsidR="00FE1F7B" w:rsidRPr="00E365C0">
        <w:rPr>
          <w:rFonts w:ascii="Times New Roman" w:eastAsia="Times New Roman" w:hAnsi="Times New Roman" w:cs="Times New Roman"/>
          <w:sz w:val="27"/>
          <w:szCs w:val="27"/>
          <w:lang w:eastAsia="ru-RU"/>
        </w:rPr>
        <w:t xml:space="preserve"> высшей группы должностей федеральной государственной гражданской службы, государственной гражданской службы Забайкальского края и муниципальной службы, обращение руководителя федерального органа государственной власти, органа государственной власти Забайкальского края, органа местного самоуправления о включении заявителя в списки граждан без учета продолжительности стажа работы (службы) в указанных органах (для заявителей, относящихся к ка</w:t>
      </w:r>
      <w:r w:rsidR="00DD4569" w:rsidRPr="00E365C0">
        <w:rPr>
          <w:rFonts w:ascii="Times New Roman" w:eastAsia="Times New Roman" w:hAnsi="Times New Roman" w:cs="Times New Roman"/>
          <w:sz w:val="27"/>
          <w:szCs w:val="27"/>
          <w:lang w:eastAsia="ru-RU"/>
        </w:rPr>
        <w:t>тегории, указанной в подпункте «ж»пункта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 xml:space="preserve">7) справку с основного места работы заявителя с указанием основного вида деятельности и статуса организации, а также общего стажа работы заявителя и замещаемой им должности (для заявителей, относящихся к </w:t>
      </w:r>
      <w:r w:rsidR="00FE1F7B" w:rsidRPr="00E365C0">
        <w:rPr>
          <w:rFonts w:ascii="Times New Roman" w:eastAsia="Times New Roman" w:hAnsi="Times New Roman" w:cs="Times New Roman"/>
          <w:sz w:val="27"/>
          <w:szCs w:val="27"/>
          <w:lang w:eastAsia="ru-RU"/>
        </w:rPr>
        <w:lastRenderedPageBreak/>
        <w:t>кате</w:t>
      </w:r>
      <w:r w:rsidR="00DD4569" w:rsidRPr="00E365C0">
        <w:rPr>
          <w:rFonts w:ascii="Times New Roman" w:eastAsia="Times New Roman" w:hAnsi="Times New Roman" w:cs="Times New Roman"/>
          <w:sz w:val="27"/>
          <w:szCs w:val="27"/>
          <w:lang w:eastAsia="ru-RU"/>
        </w:rPr>
        <w:t>гориям, указанным в подпунктах «з» - «о»пункта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8) копию удостоверения ветерана боевых действий либо копии свидетельств (удостоверений) о праве на льготы, образцы которых утверждены до 1 января 1992 года (для заявителей, относящихся к к</w:t>
      </w:r>
      <w:r w:rsidR="00DD4569" w:rsidRPr="00E365C0">
        <w:rPr>
          <w:rFonts w:ascii="Times New Roman" w:eastAsia="Times New Roman" w:hAnsi="Times New Roman" w:cs="Times New Roman"/>
          <w:sz w:val="27"/>
          <w:szCs w:val="27"/>
          <w:lang w:eastAsia="ru-RU"/>
        </w:rPr>
        <w:t>атегории, указанной в подпункте «п»</w:t>
      </w:r>
      <w:r w:rsidR="00C9398E" w:rsidRPr="00E365C0">
        <w:rPr>
          <w:rFonts w:ascii="Times New Roman" w:eastAsia="Times New Roman" w:hAnsi="Times New Roman" w:cs="Times New Roman"/>
          <w:sz w:val="27"/>
          <w:szCs w:val="27"/>
          <w:lang w:eastAsia="ru-RU"/>
        </w:rPr>
        <w:t>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1</w:t>
      </w:r>
      <w:r w:rsidR="00FE1F7B" w:rsidRPr="00E365C0">
        <w:rPr>
          <w:rFonts w:ascii="Times New Roman" w:eastAsia="Times New Roman" w:hAnsi="Times New Roman" w:cs="Times New Roman"/>
          <w:sz w:val="27"/>
          <w:szCs w:val="27"/>
          <w:lang w:eastAsia="ru-RU"/>
        </w:rPr>
        <w:t>9) копию государственного сертификата на материнский (семейный) капитал и письменное обязательство заявителя о том, что он использует такой материнский (семейный) капитал на приобретение (строительство) стандартного жилья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«р»пункта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FE1F7B" w:rsidRPr="00E365C0">
        <w:rPr>
          <w:rFonts w:ascii="Times New Roman" w:eastAsia="Times New Roman" w:hAnsi="Times New Roman" w:cs="Times New Roman"/>
          <w:sz w:val="27"/>
          <w:szCs w:val="27"/>
          <w:lang w:eastAsia="ru-RU"/>
        </w:rPr>
        <w:t>0) копию документа, подтверждающего факт установления инвалидности, выдаваемого федеральным государственным учреждением медико-социальной экспертизы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«с»пункта 2.7 настоящего регламента</w:t>
      </w:r>
      <w:r w:rsidR="00FE1F7B" w:rsidRPr="00E365C0">
        <w:rPr>
          <w:rFonts w:ascii="Times New Roman" w:eastAsia="Times New Roman" w:hAnsi="Times New Roman" w:cs="Times New Roman"/>
          <w:sz w:val="27"/>
          <w:szCs w:val="27"/>
          <w:lang w:eastAsia="ru-RU"/>
        </w:rPr>
        <w:t>);</w:t>
      </w:r>
    </w:p>
    <w:p w:rsidR="00FE1F7B"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FE1F7B" w:rsidRPr="00E365C0">
        <w:rPr>
          <w:rFonts w:ascii="Times New Roman" w:eastAsia="Times New Roman" w:hAnsi="Times New Roman" w:cs="Times New Roman"/>
          <w:sz w:val="27"/>
          <w:szCs w:val="27"/>
          <w:lang w:eastAsia="ru-RU"/>
        </w:rPr>
        <w:t>1) справки регистрирующих органов, подтверждающие наличие или отсутствие у заявителя и (или) членов его семьи в собственности подлежащего налогообложению движимого и недвижимого имущества,</w:t>
      </w:r>
      <w:r w:rsidR="002416BD">
        <w:rPr>
          <w:rFonts w:ascii="Times New Roman" w:eastAsia="Times New Roman" w:hAnsi="Times New Roman" w:cs="Times New Roman"/>
          <w:sz w:val="27"/>
          <w:szCs w:val="27"/>
          <w:lang w:eastAsia="ru-RU"/>
        </w:rPr>
        <w:t xml:space="preserve"> </w:t>
      </w:r>
      <w:r w:rsidR="00FE1F7B" w:rsidRPr="00E365C0">
        <w:rPr>
          <w:rFonts w:ascii="Times New Roman" w:eastAsia="Times New Roman" w:hAnsi="Times New Roman" w:cs="Times New Roman"/>
          <w:sz w:val="27"/>
          <w:szCs w:val="27"/>
          <w:lang w:eastAsia="ru-RU"/>
        </w:rPr>
        <w:t>переч</w:t>
      </w:r>
      <w:r w:rsidR="00EF0D30" w:rsidRPr="00E365C0">
        <w:rPr>
          <w:rFonts w:ascii="Times New Roman" w:eastAsia="Times New Roman" w:hAnsi="Times New Roman" w:cs="Times New Roman"/>
          <w:sz w:val="27"/>
          <w:szCs w:val="27"/>
          <w:lang w:eastAsia="ru-RU"/>
        </w:rPr>
        <w:t>ень</w:t>
      </w:r>
      <w:r w:rsidR="00FE1F7B" w:rsidRPr="00E365C0">
        <w:rPr>
          <w:rFonts w:ascii="Times New Roman" w:eastAsia="Times New Roman" w:hAnsi="Times New Roman" w:cs="Times New Roman"/>
          <w:sz w:val="27"/>
          <w:szCs w:val="27"/>
          <w:lang w:eastAsia="ru-RU"/>
        </w:rPr>
        <w:t xml:space="preserve"> котор</w:t>
      </w:r>
      <w:r w:rsidR="00C9398E" w:rsidRPr="00E365C0">
        <w:rPr>
          <w:rFonts w:ascii="Times New Roman" w:eastAsia="Times New Roman" w:hAnsi="Times New Roman" w:cs="Times New Roman"/>
          <w:sz w:val="27"/>
          <w:szCs w:val="27"/>
          <w:lang w:eastAsia="ru-RU"/>
        </w:rPr>
        <w:t>ых</w:t>
      </w:r>
      <w:r w:rsidR="00FE1F7B" w:rsidRPr="00E365C0">
        <w:rPr>
          <w:rFonts w:ascii="Times New Roman" w:eastAsia="Times New Roman" w:hAnsi="Times New Roman" w:cs="Times New Roman"/>
          <w:sz w:val="27"/>
          <w:szCs w:val="27"/>
          <w:lang w:eastAsia="ru-RU"/>
        </w:rPr>
        <w:t xml:space="preserve"> установлен глав</w:t>
      </w:r>
      <w:r w:rsidR="00EF0D30" w:rsidRPr="00E365C0">
        <w:rPr>
          <w:rFonts w:ascii="Times New Roman" w:eastAsia="Times New Roman" w:hAnsi="Times New Roman" w:cs="Times New Roman"/>
          <w:sz w:val="27"/>
          <w:szCs w:val="27"/>
          <w:lang w:eastAsia="ru-RU"/>
        </w:rPr>
        <w:t xml:space="preserve">ой </w:t>
      </w:r>
      <w:r w:rsidR="00FE1F7B" w:rsidRPr="00E365C0">
        <w:rPr>
          <w:rFonts w:ascii="Times New Roman" w:eastAsia="Times New Roman" w:hAnsi="Times New Roman" w:cs="Times New Roman"/>
          <w:sz w:val="27"/>
          <w:szCs w:val="27"/>
          <w:lang w:eastAsia="ru-RU"/>
        </w:rPr>
        <w:t xml:space="preserve">4 Закона Забайкальского края от 7 декабря 2009 года </w:t>
      </w:r>
      <w:r w:rsidR="00C9398E" w:rsidRPr="00E365C0">
        <w:rPr>
          <w:rFonts w:ascii="Times New Roman" w:eastAsia="Times New Roman" w:hAnsi="Times New Roman" w:cs="Times New Roman"/>
          <w:sz w:val="27"/>
          <w:szCs w:val="27"/>
          <w:lang w:eastAsia="ru-RU"/>
        </w:rPr>
        <w:t>№ 289-ЗЗК; выписки из Единого государственного реестра недвижимости о кадастровой стоимости объектов недвижимости, принадлежащих заявителю и (или) членам его семьи</w:t>
      </w:r>
      <w:r w:rsidR="00FE1F7B" w:rsidRPr="00E365C0">
        <w:rPr>
          <w:rFonts w:ascii="Times New Roman" w:eastAsia="Times New Roman" w:hAnsi="Times New Roman" w:cs="Times New Roman"/>
          <w:sz w:val="27"/>
          <w:szCs w:val="27"/>
          <w:lang w:eastAsia="ru-RU"/>
        </w:rPr>
        <w:t xml:space="preserve"> (для заявителей, относящихся к ка</w:t>
      </w:r>
      <w:r w:rsidR="00C9398E" w:rsidRPr="00E365C0">
        <w:rPr>
          <w:rFonts w:ascii="Times New Roman" w:eastAsia="Times New Roman" w:hAnsi="Times New Roman" w:cs="Times New Roman"/>
          <w:sz w:val="27"/>
          <w:szCs w:val="27"/>
          <w:lang w:eastAsia="ru-RU"/>
        </w:rPr>
        <w:t>тегории, указанной в подпункте «а(1)»</w:t>
      </w:r>
      <w:r w:rsidR="00FE1F7B" w:rsidRPr="00E365C0">
        <w:rPr>
          <w:rFonts w:ascii="Times New Roman" w:eastAsia="Times New Roman" w:hAnsi="Times New Roman" w:cs="Times New Roman"/>
          <w:sz w:val="27"/>
          <w:szCs w:val="27"/>
          <w:lang w:eastAsia="ru-RU"/>
        </w:rPr>
        <w:t xml:space="preserve"> пункта </w:t>
      </w:r>
      <w:r w:rsidR="00C9398E" w:rsidRPr="00E365C0">
        <w:rPr>
          <w:rFonts w:ascii="Times New Roman" w:eastAsia="Times New Roman" w:hAnsi="Times New Roman" w:cs="Times New Roman"/>
          <w:sz w:val="27"/>
          <w:szCs w:val="27"/>
          <w:lang w:eastAsia="ru-RU"/>
        </w:rPr>
        <w:t>2.7 настоящего регламента</w:t>
      </w:r>
      <w:r w:rsidR="002416BD">
        <w:rPr>
          <w:rFonts w:ascii="Times New Roman" w:eastAsia="Times New Roman" w:hAnsi="Times New Roman" w:cs="Times New Roman"/>
          <w:sz w:val="27"/>
          <w:szCs w:val="27"/>
          <w:lang w:eastAsia="ru-RU"/>
        </w:rPr>
        <w:t>);</w:t>
      </w:r>
    </w:p>
    <w:p w:rsidR="00EF0D30" w:rsidRPr="00E365C0" w:rsidRDefault="00A820DB" w:rsidP="00E365C0">
      <w:pPr>
        <w:spacing w:after="0" w:line="240" w:lineRule="auto"/>
        <w:ind w:right="-143" w:firstLine="709"/>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2</w:t>
      </w:r>
      <w:r w:rsidR="00EF0D30" w:rsidRPr="00E365C0">
        <w:rPr>
          <w:rFonts w:ascii="Times New Roman" w:eastAsia="Times New Roman" w:hAnsi="Times New Roman" w:cs="Times New Roman"/>
          <w:sz w:val="27"/>
          <w:szCs w:val="27"/>
          <w:lang w:eastAsia="ru-RU"/>
        </w:rPr>
        <w:t>2) документы, подтверждающие получение заявителем и (или) членами его семьи доходов, перечень которых установлен главой 3 Закона Забайкальского края от 7 декабря 2009 года № 289-ЗЗК</w:t>
      </w:r>
      <w:r w:rsidR="00EF0D30" w:rsidRPr="00E365C0">
        <w:rPr>
          <w:rFonts w:ascii="Times New Roman" w:eastAsia="Calibri" w:hAnsi="Times New Roman" w:cs="Times New Roman"/>
          <w:sz w:val="27"/>
          <w:szCs w:val="27"/>
        </w:rPr>
        <w:t xml:space="preserve">; </w:t>
      </w:r>
      <w:r w:rsidR="00EF0D30" w:rsidRPr="00E365C0">
        <w:rPr>
          <w:rFonts w:ascii="Times New Roman" w:eastAsia="Times New Roman" w:hAnsi="Times New Roman" w:cs="Times New Roman"/>
          <w:sz w:val="27"/>
          <w:szCs w:val="27"/>
          <w:lang w:eastAsia="ru-RU"/>
        </w:rPr>
        <w:t>документы независимых экспертных организаций, подтверждающие стоимость принадлежащего заявителю и (или) членам его семьи подлежащего налогообложению движимого имущества, оформленные в соответствии с законодательством, регулирующим оценочную деятельность в Российской Федерации (для заявителей, относящихся к категории, указанной в подпункте «а(1)» пункта 2.7 настоящего регламента).</w:t>
      </w:r>
      <w:r w:rsidR="00475C5B">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Calibri" w:hAnsi="Times New Roman" w:cs="Times New Roman"/>
          <w:b/>
          <w:sz w:val="27"/>
          <w:szCs w:val="27"/>
        </w:rPr>
        <w:t>1.</w:t>
      </w:r>
      <w:r w:rsidR="000E46DF" w:rsidRPr="000E46DF">
        <w:rPr>
          <w:rFonts w:ascii="Times New Roman" w:eastAsia="Calibri" w:hAnsi="Times New Roman" w:cs="Times New Roman"/>
          <w:b/>
          <w:sz w:val="27"/>
          <w:szCs w:val="27"/>
        </w:rPr>
        <w:t>3</w:t>
      </w:r>
      <w:r w:rsidRPr="000E46DF">
        <w:rPr>
          <w:rFonts w:ascii="Times New Roman" w:eastAsia="Calibri" w:hAnsi="Times New Roman" w:cs="Times New Roman"/>
          <w:b/>
          <w:sz w:val="27"/>
          <w:szCs w:val="27"/>
        </w:rPr>
        <w:t>.</w:t>
      </w:r>
      <w:r w:rsidRPr="00E365C0">
        <w:rPr>
          <w:rFonts w:ascii="Times New Roman" w:eastAsia="Calibri" w:hAnsi="Times New Roman" w:cs="Times New Roman"/>
          <w:sz w:val="27"/>
          <w:szCs w:val="27"/>
        </w:rPr>
        <w:t xml:space="preserve"> Пункт 2.9 изложить в следующей редакции: «2.9. </w:t>
      </w:r>
      <w:r w:rsidRPr="00E365C0">
        <w:rPr>
          <w:rFonts w:ascii="Times New Roman" w:eastAsia="Times New Roman" w:hAnsi="Times New Roman" w:cs="Times New Roman"/>
          <w:sz w:val="27"/>
          <w:szCs w:val="27"/>
          <w:lang w:eastAsia="ru-RU"/>
        </w:rPr>
        <w:t>Заявитель вправе не представлять документы, указанные в подпунктах 7, 8, 9, 10, 11 пункта 2.8 настоящего регламента.</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В этом случае исполнительно-распорядительный орган в течение трех рабочих дней со дня регистрации заявления самостоятельно запрашивает данные документы (их копии или содержащуюся в них информацию)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муниципальных образований и подведомственных государственным органам или органам местного самоуправления муниципальных образований организациях с использованием системы межведомственного информационного взаимодействия.</w:t>
      </w:r>
      <w:r w:rsidR="00475C5B">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0E46DF">
        <w:rPr>
          <w:rFonts w:ascii="Times New Roman" w:eastAsia="Calibri" w:hAnsi="Times New Roman" w:cs="Times New Roman"/>
          <w:b/>
          <w:sz w:val="27"/>
          <w:szCs w:val="27"/>
        </w:rPr>
        <w:t>1.</w:t>
      </w:r>
      <w:r w:rsidR="000E46DF" w:rsidRPr="000E46DF">
        <w:rPr>
          <w:rFonts w:ascii="Times New Roman" w:eastAsia="Calibri" w:hAnsi="Times New Roman" w:cs="Times New Roman"/>
          <w:b/>
          <w:sz w:val="27"/>
          <w:szCs w:val="27"/>
        </w:rPr>
        <w:t>4</w:t>
      </w:r>
      <w:r w:rsidRPr="000E46DF">
        <w:rPr>
          <w:rFonts w:ascii="Times New Roman" w:eastAsia="Calibri" w:hAnsi="Times New Roman" w:cs="Times New Roman"/>
          <w:b/>
          <w:sz w:val="27"/>
          <w:szCs w:val="27"/>
        </w:rPr>
        <w:t>.</w:t>
      </w:r>
      <w:r w:rsidRPr="00E365C0">
        <w:rPr>
          <w:rFonts w:ascii="Times New Roman" w:eastAsia="Calibri" w:hAnsi="Times New Roman" w:cs="Times New Roman"/>
          <w:sz w:val="27"/>
          <w:szCs w:val="27"/>
        </w:rPr>
        <w:t xml:space="preserve"> Пункт 2.12 изложить в следующей редакции: «2.12. </w:t>
      </w:r>
      <w:bookmarkStart w:id="0" w:name="p119"/>
      <w:bookmarkEnd w:id="0"/>
      <w:r w:rsidRPr="00E365C0">
        <w:rPr>
          <w:rFonts w:ascii="Times New Roman" w:eastAsia="Times New Roman" w:hAnsi="Times New Roman" w:cs="Times New Roman"/>
          <w:sz w:val="27"/>
          <w:szCs w:val="27"/>
          <w:lang w:eastAsia="ru-RU"/>
        </w:rPr>
        <w:t>Решение об отказе в учете заявления для включения заявителя в список граждан принимается в случаях, если:</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lastRenderedPageBreak/>
        <w:t xml:space="preserve">1) не представлены документы, подтверждающие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обязанность по представлению которых возложена на заявителя;</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2)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свидетельствует об отсутствии документа (его копии) и (или) содержащейся в нем информации, необходимых для отнесения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xml:space="preserve">, если соответствующий документ не был представлен заявителем по собственной инициативе, за исключением случаев, если отсутствие такого запрашиваемого документа или содержащейся в нем информации в распоряжении таких органов или организаций подтверждает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3) представлены документы, которые не подтверждают отнесение заявителя к категориям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4) представлены документы, которые не подтверждают наличие предусмотренных оснований для включения заявителя из числа граждан, </w:t>
      </w:r>
      <w:r w:rsidR="009824AF" w:rsidRPr="00E365C0">
        <w:rPr>
          <w:rFonts w:ascii="Times New Roman" w:eastAsia="Times New Roman" w:hAnsi="Times New Roman" w:cs="Times New Roman"/>
          <w:sz w:val="27"/>
          <w:szCs w:val="27"/>
          <w:lang w:eastAsia="ru-RU"/>
        </w:rPr>
        <w:t>определенным пунктом 2.7 настоящего регламента</w:t>
      </w:r>
      <w:r w:rsidRPr="00E365C0">
        <w:rPr>
          <w:rFonts w:ascii="Times New Roman" w:eastAsia="Times New Roman" w:hAnsi="Times New Roman" w:cs="Times New Roman"/>
          <w:sz w:val="27"/>
          <w:szCs w:val="27"/>
          <w:lang w:eastAsia="ru-RU"/>
        </w:rPr>
        <w:t>, в списки граждан.</w:t>
      </w:r>
    </w:p>
    <w:p w:rsidR="00EF0D30"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Заявитель, в отношении которого принято решение об отказе в учете заявления для включения заявителя в список граждан вправе повторно обратиться с заявлением в исполнительно-распорядительный орган после устранения оснований для отказа в учете заявления для включе</w:t>
      </w:r>
      <w:bookmarkStart w:id="1" w:name="_GoBack"/>
      <w:bookmarkEnd w:id="1"/>
      <w:r w:rsidRPr="00E365C0">
        <w:rPr>
          <w:rFonts w:ascii="Times New Roman" w:eastAsia="Times New Roman" w:hAnsi="Times New Roman" w:cs="Times New Roman"/>
          <w:sz w:val="27"/>
          <w:szCs w:val="27"/>
          <w:lang w:eastAsia="ru-RU"/>
        </w:rPr>
        <w:t>ния заявителя в список граждан.</w:t>
      </w:r>
    </w:p>
    <w:p w:rsidR="00A96DCF" w:rsidRPr="00E365C0" w:rsidRDefault="00EF0D30"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 xml:space="preserve">Решение об отказе в учете заявления для включения заявителя в список граждан может быть обжаловано им в судебном порядке.». </w:t>
      </w:r>
    </w:p>
    <w:p w:rsidR="000E46DF" w:rsidRPr="00E365C0" w:rsidRDefault="000E46DF" w:rsidP="000E46DF">
      <w:pPr>
        <w:autoSpaceDE w:val="0"/>
        <w:autoSpaceDN w:val="0"/>
        <w:adjustRightInd w:val="0"/>
        <w:spacing w:after="0" w:line="240" w:lineRule="auto"/>
        <w:ind w:right="-143" w:firstLine="709"/>
        <w:jc w:val="both"/>
        <w:rPr>
          <w:rFonts w:ascii="Times New Roman" w:eastAsia="Calibri" w:hAnsi="Times New Roman" w:cs="Times New Roman"/>
          <w:bCs/>
          <w:sz w:val="27"/>
          <w:szCs w:val="27"/>
        </w:rPr>
      </w:pPr>
      <w:r w:rsidRPr="000E46DF">
        <w:rPr>
          <w:rFonts w:ascii="Times New Roman" w:eastAsia="Times New Roman" w:hAnsi="Times New Roman" w:cs="Times New Roman"/>
          <w:b/>
          <w:sz w:val="27"/>
          <w:szCs w:val="27"/>
          <w:lang w:eastAsia="ru-RU"/>
        </w:rPr>
        <w:t>1.5.</w:t>
      </w:r>
      <w:r w:rsidRPr="00E365C0">
        <w:rPr>
          <w:rFonts w:ascii="Times New Roman" w:eastAsia="Times New Roman" w:hAnsi="Times New Roman" w:cs="Times New Roman"/>
          <w:sz w:val="27"/>
          <w:szCs w:val="27"/>
          <w:lang w:eastAsia="ru-RU"/>
        </w:rPr>
        <w:t xml:space="preserve"> Пункт 2.16 дополнить абзацами следующего содержания: «</w:t>
      </w:r>
      <w:r w:rsidRPr="00E365C0">
        <w:rPr>
          <w:rFonts w:ascii="Times New Roman" w:eastAsia="Calibri" w:hAnsi="Times New Roman" w:cs="Times New Roman"/>
          <w:sz w:val="27"/>
          <w:szCs w:val="27"/>
        </w:rPr>
        <w:t xml:space="preserve">Допускаются на территории, на которой расположена администрация,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0E46DF" w:rsidRPr="00E365C0" w:rsidRDefault="000E46DF" w:rsidP="000E46DF">
      <w:pPr>
        <w:autoSpaceDE w:val="0"/>
        <w:autoSpaceDN w:val="0"/>
        <w:adjustRightInd w:val="0"/>
        <w:spacing w:after="0" w:line="240" w:lineRule="auto"/>
        <w:ind w:right="-143" w:firstLine="709"/>
        <w:jc w:val="both"/>
        <w:rPr>
          <w:rFonts w:ascii="Times New Roman" w:eastAsia="Calibri" w:hAnsi="Times New Roman" w:cs="Times New Roman"/>
          <w:sz w:val="27"/>
          <w:szCs w:val="27"/>
        </w:rPr>
      </w:pPr>
      <w:r w:rsidRPr="00E365C0">
        <w:rPr>
          <w:rFonts w:ascii="Times New Roman" w:eastAsia="Calibri" w:hAnsi="Times New Roman" w:cs="Times New Roman"/>
          <w:sz w:val="27"/>
          <w:szCs w:val="27"/>
        </w:rPr>
        <w:t xml:space="preserve">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 </w:t>
      </w:r>
    </w:p>
    <w:p w:rsidR="000E46DF" w:rsidRPr="00E365C0" w:rsidRDefault="000E46DF" w:rsidP="000E46DF">
      <w:pPr>
        <w:spacing w:after="0" w:line="240" w:lineRule="auto"/>
        <w:ind w:right="-143" w:firstLine="709"/>
        <w:jc w:val="both"/>
        <w:rPr>
          <w:rFonts w:ascii="Times New Roman" w:eastAsia="Calibri" w:hAnsi="Times New Roman" w:cs="Times New Roman"/>
          <w:sz w:val="27"/>
          <w:szCs w:val="27"/>
        </w:rPr>
      </w:pPr>
      <w:r w:rsidRPr="00E365C0">
        <w:rPr>
          <w:rFonts w:ascii="Times New Roman" w:eastAsia="Calibri" w:hAnsi="Times New Roman" w:cs="Times New Roman"/>
          <w:sz w:val="27"/>
          <w:szCs w:val="27"/>
        </w:rPr>
        <w:t>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E46DF" w:rsidRPr="00E365C0" w:rsidRDefault="000E46DF" w:rsidP="000E46DF">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lastRenderedPageBreak/>
        <w:t xml:space="preserve">На парковке общего пользования при администрации выделяется не менее 10 процентов мест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p>
    <w:p w:rsidR="00CC0C65" w:rsidRPr="00E365C0" w:rsidRDefault="00CC0C65" w:rsidP="00E365C0">
      <w:pPr>
        <w:spacing w:after="0" w:line="240" w:lineRule="auto"/>
        <w:ind w:right="-143" w:firstLine="709"/>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b/>
          <w:sz w:val="27"/>
          <w:szCs w:val="27"/>
          <w:lang w:eastAsia="ru-RU"/>
        </w:rPr>
        <w:t>2.</w:t>
      </w:r>
      <w:r w:rsidRPr="00E365C0">
        <w:rPr>
          <w:rFonts w:ascii="Times New Roman" w:eastAsia="Times New Roman" w:hAnsi="Times New Roman" w:cs="Times New Roman"/>
          <w:sz w:val="27"/>
          <w:szCs w:val="27"/>
          <w:lang w:eastAsia="ru-RU"/>
        </w:rPr>
        <w:t> Настоящее постановление опубликовать (обнародовать) в порядке, установленном Уставом сельского поселения «</w:t>
      </w:r>
      <w:r w:rsidR="000E46DF">
        <w:rPr>
          <w:rFonts w:ascii="Times New Roman" w:eastAsia="Times New Roman" w:hAnsi="Times New Roman" w:cs="Times New Roman"/>
          <w:sz w:val="27"/>
          <w:szCs w:val="27"/>
          <w:lang w:eastAsia="ru-RU"/>
        </w:rPr>
        <w:t>Богдановское</w:t>
      </w:r>
      <w:r w:rsidRPr="00E365C0">
        <w:rPr>
          <w:rFonts w:ascii="Times New Roman" w:eastAsia="Times New Roman" w:hAnsi="Times New Roman" w:cs="Times New Roman"/>
          <w:sz w:val="27"/>
          <w:szCs w:val="27"/>
          <w:lang w:eastAsia="ru-RU"/>
        </w:rPr>
        <w:t>» муниципального района «Город Краснокаменск и Краснокаменский район» Забайкальского края.</w:t>
      </w:r>
    </w:p>
    <w:p w:rsidR="00CC0C65" w:rsidRPr="00E365C0" w:rsidRDefault="00CC0C65" w:rsidP="00CC0C65">
      <w:pPr>
        <w:autoSpaceDE w:val="0"/>
        <w:autoSpaceDN w:val="0"/>
        <w:adjustRightInd w:val="0"/>
        <w:spacing w:after="0" w:line="240" w:lineRule="auto"/>
        <w:ind w:right="-285" w:firstLine="720"/>
        <w:jc w:val="both"/>
        <w:rPr>
          <w:rFonts w:ascii="Times New Roman" w:eastAsia="Calibri" w:hAnsi="Times New Roman" w:cs="Times New Roman"/>
          <w:sz w:val="27"/>
          <w:szCs w:val="27"/>
        </w:rPr>
      </w:pPr>
    </w:p>
    <w:p w:rsidR="00CC0C65" w:rsidRDefault="00CC0C65" w:rsidP="00CC0C65">
      <w:pPr>
        <w:spacing w:after="0" w:line="240" w:lineRule="auto"/>
        <w:ind w:right="-284"/>
        <w:jc w:val="both"/>
        <w:rPr>
          <w:rFonts w:ascii="Times New Roman" w:eastAsia="Times New Roman" w:hAnsi="Times New Roman" w:cs="Times New Roman"/>
          <w:sz w:val="27"/>
          <w:szCs w:val="27"/>
          <w:lang w:eastAsia="ru-RU"/>
        </w:rPr>
      </w:pPr>
    </w:p>
    <w:p w:rsidR="00475C5B" w:rsidRPr="00E365C0" w:rsidRDefault="00475C5B" w:rsidP="00CC0C65">
      <w:pPr>
        <w:spacing w:after="0" w:line="240" w:lineRule="auto"/>
        <w:ind w:right="-284"/>
        <w:jc w:val="both"/>
        <w:rPr>
          <w:rFonts w:ascii="Times New Roman" w:eastAsia="Times New Roman" w:hAnsi="Times New Roman" w:cs="Times New Roman"/>
          <w:sz w:val="27"/>
          <w:szCs w:val="27"/>
          <w:lang w:eastAsia="ru-RU"/>
        </w:rPr>
      </w:pPr>
    </w:p>
    <w:p w:rsidR="00CC0C65" w:rsidRPr="00E365C0" w:rsidRDefault="00CC0C65" w:rsidP="00CC0C65">
      <w:pPr>
        <w:spacing w:after="0" w:line="240" w:lineRule="auto"/>
        <w:ind w:right="-284"/>
        <w:jc w:val="both"/>
        <w:rPr>
          <w:rFonts w:ascii="Times New Roman" w:eastAsia="Times New Roman" w:hAnsi="Times New Roman" w:cs="Times New Roman"/>
          <w:sz w:val="27"/>
          <w:szCs w:val="27"/>
          <w:lang w:eastAsia="ru-RU"/>
        </w:rPr>
      </w:pPr>
      <w:r w:rsidRPr="00E365C0">
        <w:rPr>
          <w:rFonts w:ascii="Times New Roman" w:eastAsia="Times New Roman" w:hAnsi="Times New Roman" w:cs="Times New Roman"/>
          <w:sz w:val="27"/>
          <w:szCs w:val="27"/>
          <w:lang w:eastAsia="ru-RU"/>
        </w:rPr>
        <w:t>Глава сельского поселения                                                         В.И. Ефремов</w:t>
      </w:r>
    </w:p>
    <w:p w:rsidR="00CC0C65" w:rsidRPr="00E365C0" w:rsidRDefault="00CC0C65" w:rsidP="00CC0C65">
      <w:pPr>
        <w:spacing w:line="256" w:lineRule="auto"/>
        <w:rPr>
          <w:rFonts w:ascii="Times New Roman" w:eastAsia="Calibri" w:hAnsi="Times New Roman" w:cs="Times New Roman"/>
          <w:sz w:val="27"/>
          <w:szCs w:val="27"/>
        </w:rPr>
      </w:pPr>
    </w:p>
    <w:p w:rsidR="000A5000" w:rsidRPr="00E365C0" w:rsidRDefault="000A5000">
      <w:pPr>
        <w:rPr>
          <w:rFonts w:ascii="Times New Roman" w:hAnsi="Times New Roman" w:cs="Times New Roman"/>
          <w:sz w:val="27"/>
          <w:szCs w:val="27"/>
        </w:rPr>
      </w:pPr>
    </w:p>
    <w:sectPr w:rsidR="000A5000" w:rsidRPr="00E365C0" w:rsidSect="00F76EB7">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23" w:rsidRDefault="00094323">
      <w:pPr>
        <w:spacing w:after="0" w:line="240" w:lineRule="auto"/>
      </w:pPr>
      <w:r>
        <w:separator/>
      </w:r>
    </w:p>
  </w:endnote>
  <w:endnote w:type="continuationSeparator" w:id="1">
    <w:p w:rsidR="00094323" w:rsidRDefault="00094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23" w:rsidRDefault="00094323">
      <w:pPr>
        <w:spacing w:after="0" w:line="240" w:lineRule="auto"/>
      </w:pPr>
      <w:r>
        <w:separator/>
      </w:r>
    </w:p>
  </w:footnote>
  <w:footnote w:type="continuationSeparator" w:id="1">
    <w:p w:rsidR="00094323" w:rsidRDefault="00094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6868"/>
    </w:sdtPr>
    <w:sdtContent>
      <w:p w:rsidR="00F76EB7" w:rsidRDefault="004E56D4">
        <w:pPr>
          <w:pStyle w:val="a3"/>
          <w:jc w:val="center"/>
        </w:pPr>
        <w:r>
          <w:fldChar w:fldCharType="begin"/>
        </w:r>
        <w:r w:rsidR="00D0392B">
          <w:instrText xml:space="preserve"> PAGE   \* MERGEFORMAT </w:instrText>
        </w:r>
        <w:r>
          <w:fldChar w:fldCharType="separate"/>
        </w:r>
        <w:r w:rsidR="00DB5091">
          <w:rPr>
            <w:noProof/>
          </w:rPr>
          <w:t>6</w:t>
        </w:r>
        <w:r>
          <w:rPr>
            <w:noProof/>
          </w:rPr>
          <w:fldChar w:fldCharType="end"/>
        </w:r>
      </w:p>
    </w:sdtContent>
  </w:sdt>
  <w:p w:rsidR="00F76EB7" w:rsidRDefault="0009432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F83DA8"/>
    <w:rsid w:val="00004DD8"/>
    <w:rsid w:val="00094323"/>
    <w:rsid w:val="000A5000"/>
    <w:rsid w:val="000E46DF"/>
    <w:rsid w:val="0019314F"/>
    <w:rsid w:val="001A69B5"/>
    <w:rsid w:val="002416BD"/>
    <w:rsid w:val="00310ED1"/>
    <w:rsid w:val="00324B2E"/>
    <w:rsid w:val="00475C5B"/>
    <w:rsid w:val="004E56D4"/>
    <w:rsid w:val="00500437"/>
    <w:rsid w:val="005773E0"/>
    <w:rsid w:val="005A6CB4"/>
    <w:rsid w:val="00683105"/>
    <w:rsid w:val="00823200"/>
    <w:rsid w:val="00901140"/>
    <w:rsid w:val="009824AF"/>
    <w:rsid w:val="00A100A7"/>
    <w:rsid w:val="00A64473"/>
    <w:rsid w:val="00A820DB"/>
    <w:rsid w:val="00A96DCF"/>
    <w:rsid w:val="00B3762A"/>
    <w:rsid w:val="00C9398E"/>
    <w:rsid w:val="00CC0C65"/>
    <w:rsid w:val="00D0392B"/>
    <w:rsid w:val="00D11DCB"/>
    <w:rsid w:val="00D91074"/>
    <w:rsid w:val="00DB5091"/>
    <w:rsid w:val="00DD4569"/>
    <w:rsid w:val="00DF4A95"/>
    <w:rsid w:val="00E365C0"/>
    <w:rsid w:val="00E76503"/>
    <w:rsid w:val="00EF0D30"/>
    <w:rsid w:val="00F83DA8"/>
    <w:rsid w:val="00FE1F7B"/>
    <w:rsid w:val="00FE7B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C65"/>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C0C65"/>
    <w:rPr>
      <w:rFonts w:ascii="Calibri" w:eastAsia="Calibri" w:hAnsi="Calibri" w:cs="Times New Roman"/>
    </w:rPr>
  </w:style>
  <w:style w:type="paragraph" w:styleId="a5">
    <w:name w:val="No Spacing"/>
    <w:uiPriority w:val="1"/>
    <w:qFormat/>
    <w:rsid w:val="00475C5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0742399">
      <w:bodyDiv w:val="1"/>
      <w:marLeft w:val="0"/>
      <w:marRight w:val="0"/>
      <w:marTop w:val="0"/>
      <w:marBottom w:val="0"/>
      <w:divBdr>
        <w:top w:val="none" w:sz="0" w:space="0" w:color="auto"/>
        <w:left w:val="none" w:sz="0" w:space="0" w:color="auto"/>
        <w:bottom w:val="none" w:sz="0" w:space="0" w:color="auto"/>
        <w:right w:val="none" w:sz="0" w:space="0" w:color="auto"/>
      </w:divBdr>
    </w:div>
    <w:div w:id="405492581">
      <w:bodyDiv w:val="1"/>
      <w:marLeft w:val="0"/>
      <w:marRight w:val="0"/>
      <w:marTop w:val="0"/>
      <w:marBottom w:val="0"/>
      <w:divBdr>
        <w:top w:val="none" w:sz="0" w:space="0" w:color="auto"/>
        <w:left w:val="none" w:sz="0" w:space="0" w:color="auto"/>
        <w:bottom w:val="none" w:sz="0" w:space="0" w:color="auto"/>
        <w:right w:val="none" w:sz="0" w:space="0" w:color="auto"/>
      </w:divBdr>
      <w:divsChild>
        <w:div w:id="666253860">
          <w:marLeft w:val="0"/>
          <w:marRight w:val="0"/>
          <w:marTop w:val="0"/>
          <w:marBottom w:val="0"/>
          <w:divBdr>
            <w:top w:val="none" w:sz="0" w:space="0" w:color="auto"/>
            <w:left w:val="none" w:sz="0" w:space="0" w:color="auto"/>
            <w:bottom w:val="none" w:sz="0" w:space="0" w:color="auto"/>
            <w:right w:val="none" w:sz="0" w:space="0" w:color="auto"/>
          </w:divBdr>
        </w:div>
        <w:div w:id="501746288">
          <w:marLeft w:val="0"/>
          <w:marRight w:val="0"/>
          <w:marTop w:val="0"/>
          <w:marBottom w:val="0"/>
          <w:divBdr>
            <w:top w:val="none" w:sz="0" w:space="0" w:color="auto"/>
            <w:left w:val="none" w:sz="0" w:space="0" w:color="auto"/>
            <w:bottom w:val="none" w:sz="0" w:space="0" w:color="auto"/>
            <w:right w:val="none" w:sz="0" w:space="0" w:color="auto"/>
          </w:divBdr>
        </w:div>
        <w:div w:id="1690250598">
          <w:marLeft w:val="0"/>
          <w:marRight w:val="0"/>
          <w:marTop w:val="0"/>
          <w:marBottom w:val="0"/>
          <w:divBdr>
            <w:top w:val="none" w:sz="0" w:space="0" w:color="auto"/>
            <w:left w:val="none" w:sz="0" w:space="0" w:color="auto"/>
            <w:bottom w:val="none" w:sz="0" w:space="0" w:color="auto"/>
            <w:right w:val="none" w:sz="0" w:space="0" w:color="auto"/>
          </w:divBdr>
        </w:div>
        <w:div w:id="688213840">
          <w:marLeft w:val="0"/>
          <w:marRight w:val="0"/>
          <w:marTop w:val="0"/>
          <w:marBottom w:val="0"/>
          <w:divBdr>
            <w:top w:val="none" w:sz="0" w:space="0" w:color="auto"/>
            <w:left w:val="none" w:sz="0" w:space="0" w:color="auto"/>
            <w:bottom w:val="none" w:sz="0" w:space="0" w:color="auto"/>
            <w:right w:val="none" w:sz="0" w:space="0" w:color="auto"/>
          </w:divBdr>
        </w:div>
        <w:div w:id="1411929842">
          <w:marLeft w:val="0"/>
          <w:marRight w:val="0"/>
          <w:marTop w:val="0"/>
          <w:marBottom w:val="0"/>
          <w:divBdr>
            <w:top w:val="none" w:sz="0" w:space="0" w:color="auto"/>
            <w:left w:val="none" w:sz="0" w:space="0" w:color="auto"/>
            <w:bottom w:val="none" w:sz="0" w:space="0" w:color="auto"/>
            <w:right w:val="none" w:sz="0" w:space="0" w:color="auto"/>
          </w:divBdr>
        </w:div>
        <w:div w:id="713038444">
          <w:marLeft w:val="0"/>
          <w:marRight w:val="0"/>
          <w:marTop w:val="0"/>
          <w:marBottom w:val="0"/>
          <w:divBdr>
            <w:top w:val="none" w:sz="0" w:space="0" w:color="auto"/>
            <w:left w:val="none" w:sz="0" w:space="0" w:color="auto"/>
            <w:bottom w:val="none" w:sz="0" w:space="0" w:color="auto"/>
            <w:right w:val="none" w:sz="0" w:space="0" w:color="auto"/>
          </w:divBdr>
        </w:div>
        <w:div w:id="1088619182">
          <w:marLeft w:val="0"/>
          <w:marRight w:val="0"/>
          <w:marTop w:val="0"/>
          <w:marBottom w:val="0"/>
          <w:divBdr>
            <w:top w:val="none" w:sz="0" w:space="0" w:color="auto"/>
            <w:left w:val="none" w:sz="0" w:space="0" w:color="auto"/>
            <w:bottom w:val="none" w:sz="0" w:space="0" w:color="auto"/>
            <w:right w:val="none" w:sz="0" w:space="0" w:color="auto"/>
          </w:divBdr>
        </w:div>
        <w:div w:id="1304047103">
          <w:marLeft w:val="0"/>
          <w:marRight w:val="0"/>
          <w:marTop w:val="0"/>
          <w:marBottom w:val="0"/>
          <w:divBdr>
            <w:top w:val="none" w:sz="0" w:space="0" w:color="auto"/>
            <w:left w:val="none" w:sz="0" w:space="0" w:color="auto"/>
            <w:bottom w:val="none" w:sz="0" w:space="0" w:color="auto"/>
            <w:right w:val="none" w:sz="0" w:space="0" w:color="auto"/>
          </w:divBdr>
        </w:div>
        <w:div w:id="666439687">
          <w:marLeft w:val="0"/>
          <w:marRight w:val="0"/>
          <w:marTop w:val="0"/>
          <w:marBottom w:val="0"/>
          <w:divBdr>
            <w:top w:val="none" w:sz="0" w:space="0" w:color="auto"/>
            <w:left w:val="none" w:sz="0" w:space="0" w:color="auto"/>
            <w:bottom w:val="none" w:sz="0" w:space="0" w:color="auto"/>
            <w:right w:val="none" w:sz="0" w:space="0" w:color="auto"/>
          </w:divBdr>
        </w:div>
        <w:div w:id="1693533772">
          <w:marLeft w:val="0"/>
          <w:marRight w:val="0"/>
          <w:marTop w:val="0"/>
          <w:marBottom w:val="0"/>
          <w:divBdr>
            <w:top w:val="none" w:sz="0" w:space="0" w:color="auto"/>
            <w:left w:val="none" w:sz="0" w:space="0" w:color="auto"/>
            <w:bottom w:val="none" w:sz="0" w:space="0" w:color="auto"/>
            <w:right w:val="none" w:sz="0" w:space="0" w:color="auto"/>
          </w:divBdr>
        </w:div>
        <w:div w:id="1835680213">
          <w:marLeft w:val="0"/>
          <w:marRight w:val="0"/>
          <w:marTop w:val="0"/>
          <w:marBottom w:val="0"/>
          <w:divBdr>
            <w:top w:val="none" w:sz="0" w:space="0" w:color="auto"/>
            <w:left w:val="none" w:sz="0" w:space="0" w:color="auto"/>
            <w:bottom w:val="none" w:sz="0" w:space="0" w:color="auto"/>
            <w:right w:val="none" w:sz="0" w:space="0" w:color="auto"/>
          </w:divBdr>
        </w:div>
        <w:div w:id="384528646">
          <w:marLeft w:val="0"/>
          <w:marRight w:val="0"/>
          <w:marTop w:val="0"/>
          <w:marBottom w:val="0"/>
          <w:divBdr>
            <w:top w:val="none" w:sz="0" w:space="0" w:color="auto"/>
            <w:left w:val="none" w:sz="0" w:space="0" w:color="auto"/>
            <w:bottom w:val="none" w:sz="0" w:space="0" w:color="auto"/>
            <w:right w:val="none" w:sz="0" w:space="0" w:color="auto"/>
          </w:divBdr>
        </w:div>
      </w:divsChild>
    </w:div>
    <w:div w:id="451828923">
      <w:bodyDiv w:val="1"/>
      <w:marLeft w:val="0"/>
      <w:marRight w:val="0"/>
      <w:marTop w:val="0"/>
      <w:marBottom w:val="0"/>
      <w:divBdr>
        <w:top w:val="none" w:sz="0" w:space="0" w:color="auto"/>
        <w:left w:val="none" w:sz="0" w:space="0" w:color="auto"/>
        <w:bottom w:val="none" w:sz="0" w:space="0" w:color="auto"/>
        <w:right w:val="none" w:sz="0" w:space="0" w:color="auto"/>
      </w:divBdr>
    </w:div>
    <w:div w:id="1136919621">
      <w:bodyDiv w:val="1"/>
      <w:marLeft w:val="0"/>
      <w:marRight w:val="0"/>
      <w:marTop w:val="0"/>
      <w:marBottom w:val="0"/>
      <w:divBdr>
        <w:top w:val="none" w:sz="0" w:space="0" w:color="auto"/>
        <w:left w:val="none" w:sz="0" w:space="0" w:color="auto"/>
        <w:bottom w:val="none" w:sz="0" w:space="0" w:color="auto"/>
        <w:right w:val="none" w:sz="0" w:space="0" w:color="auto"/>
      </w:divBdr>
      <w:divsChild>
        <w:div w:id="1145313457">
          <w:marLeft w:val="0"/>
          <w:marRight w:val="0"/>
          <w:marTop w:val="0"/>
          <w:marBottom w:val="0"/>
          <w:divBdr>
            <w:top w:val="none" w:sz="0" w:space="0" w:color="auto"/>
            <w:left w:val="none" w:sz="0" w:space="0" w:color="auto"/>
            <w:bottom w:val="none" w:sz="0" w:space="0" w:color="auto"/>
            <w:right w:val="none" w:sz="0" w:space="0" w:color="auto"/>
          </w:divBdr>
        </w:div>
      </w:divsChild>
    </w:div>
    <w:div w:id="1700859102">
      <w:bodyDiv w:val="1"/>
      <w:marLeft w:val="0"/>
      <w:marRight w:val="0"/>
      <w:marTop w:val="0"/>
      <w:marBottom w:val="0"/>
      <w:divBdr>
        <w:top w:val="none" w:sz="0" w:space="0" w:color="auto"/>
        <w:left w:val="none" w:sz="0" w:space="0" w:color="auto"/>
        <w:bottom w:val="none" w:sz="0" w:space="0" w:color="auto"/>
        <w:right w:val="none" w:sz="0" w:space="0" w:color="auto"/>
      </w:divBdr>
    </w:div>
    <w:div w:id="189832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196CC65D-87B5-43F3-BD32-DD761C6D6E4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6</Pages>
  <Words>2181</Words>
  <Characters>12435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Баирова Екатерина Сергеевна</dc:creator>
  <cp:keywords/>
  <dc:description/>
  <cp:lastModifiedBy>1</cp:lastModifiedBy>
  <cp:revision>13</cp:revision>
  <cp:lastPrinted>2020-12-11T07:54:00Z</cp:lastPrinted>
  <dcterms:created xsi:type="dcterms:W3CDTF">2020-11-26T02:33:00Z</dcterms:created>
  <dcterms:modified xsi:type="dcterms:W3CDTF">2020-12-21T07:38:00Z</dcterms:modified>
</cp:coreProperties>
</file>