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3" w:rsidRDefault="00281103" w:rsidP="00281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81103" w:rsidRDefault="00281103" w:rsidP="00281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«БОГДАНОВСКОЕ»</w:t>
      </w:r>
    </w:p>
    <w:p w:rsidR="00281103" w:rsidRDefault="00281103" w:rsidP="00281103">
      <w:pPr>
        <w:ind w:firstLine="709"/>
        <w:jc w:val="center"/>
        <w:rPr>
          <w:sz w:val="28"/>
          <w:szCs w:val="28"/>
        </w:rPr>
      </w:pPr>
    </w:p>
    <w:p w:rsidR="00281103" w:rsidRDefault="00281103" w:rsidP="00281103">
      <w:pPr>
        <w:ind w:firstLine="709"/>
        <w:jc w:val="center"/>
        <w:rPr>
          <w:sz w:val="28"/>
          <w:szCs w:val="28"/>
        </w:rPr>
      </w:pPr>
    </w:p>
    <w:p w:rsidR="00281103" w:rsidRDefault="00281103" w:rsidP="002811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281103" w:rsidRDefault="00281103" w:rsidP="00281103">
      <w:pPr>
        <w:ind w:firstLine="709"/>
        <w:jc w:val="center"/>
        <w:rPr>
          <w:b/>
          <w:bCs/>
          <w:sz w:val="28"/>
          <w:szCs w:val="28"/>
        </w:rPr>
      </w:pPr>
    </w:p>
    <w:p w:rsidR="00281103" w:rsidRDefault="00281103" w:rsidP="00281103">
      <w:pPr>
        <w:jc w:val="center"/>
        <w:rPr>
          <w:sz w:val="28"/>
          <w:szCs w:val="28"/>
        </w:rPr>
      </w:pPr>
    </w:p>
    <w:p w:rsidR="00281103" w:rsidRDefault="00EA1FBC" w:rsidP="0028110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8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28110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281103" w:rsidRDefault="00281103" w:rsidP="002811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Богдановка</w:t>
      </w:r>
    </w:p>
    <w:p w:rsidR="00281103" w:rsidRDefault="00281103" w:rsidP="00281103">
      <w:pPr>
        <w:jc w:val="center"/>
        <w:rPr>
          <w:sz w:val="28"/>
          <w:szCs w:val="28"/>
        </w:rPr>
      </w:pPr>
    </w:p>
    <w:p w:rsidR="00281103" w:rsidRDefault="00281103" w:rsidP="00851006">
      <w:pPr>
        <w:jc w:val="center"/>
        <w:rPr>
          <w:b/>
          <w:sz w:val="32"/>
          <w:szCs w:val="32"/>
        </w:rPr>
      </w:pPr>
    </w:p>
    <w:p w:rsidR="00193EED" w:rsidRDefault="00851006" w:rsidP="00AC35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1C029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таба оповещения </w:t>
      </w:r>
      <w:r w:rsidR="00281103">
        <w:rPr>
          <w:b/>
          <w:sz w:val="28"/>
          <w:szCs w:val="28"/>
        </w:rPr>
        <w:t xml:space="preserve">и пункта сбора </w:t>
      </w:r>
    </w:p>
    <w:p w:rsidR="00851006" w:rsidRDefault="00281103" w:rsidP="00AC35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193EED">
        <w:rPr>
          <w:b/>
          <w:sz w:val="28"/>
          <w:szCs w:val="28"/>
        </w:rPr>
        <w:t xml:space="preserve"> для оповещения, сбора и отправки граждан, подлежащих призыву на военную службу по мобилизации и поставщиков техники</w:t>
      </w:r>
    </w:p>
    <w:p w:rsidR="00193EED" w:rsidRDefault="00193EED" w:rsidP="00AC359F">
      <w:pPr>
        <w:pStyle w:val="a3"/>
        <w:jc w:val="center"/>
        <w:rPr>
          <w:b/>
          <w:sz w:val="28"/>
          <w:szCs w:val="28"/>
        </w:rPr>
      </w:pPr>
    </w:p>
    <w:p w:rsidR="00281103" w:rsidRDefault="00281103" w:rsidP="00851006">
      <w:pPr>
        <w:pStyle w:val="a3"/>
        <w:rPr>
          <w:b/>
          <w:sz w:val="28"/>
          <w:szCs w:val="28"/>
        </w:rPr>
      </w:pPr>
    </w:p>
    <w:p w:rsidR="00596EDD" w:rsidRPr="00F3234B" w:rsidRDefault="001C0294" w:rsidP="00193E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6EDD" w:rsidRPr="00F3234B">
        <w:rPr>
          <w:sz w:val="28"/>
          <w:szCs w:val="28"/>
        </w:rPr>
        <w:t xml:space="preserve">В соответствии с </w:t>
      </w:r>
      <w:r w:rsidR="00286106" w:rsidRPr="00F3234B">
        <w:rPr>
          <w:sz w:val="28"/>
          <w:szCs w:val="28"/>
        </w:rPr>
        <w:t>ф</w:t>
      </w:r>
      <w:r w:rsidR="00596EDD" w:rsidRPr="00F3234B">
        <w:rPr>
          <w:sz w:val="28"/>
          <w:szCs w:val="28"/>
        </w:rPr>
        <w:t>едеральным</w:t>
      </w:r>
      <w:r w:rsidR="00286106" w:rsidRPr="00F3234B">
        <w:rPr>
          <w:sz w:val="28"/>
          <w:szCs w:val="28"/>
        </w:rPr>
        <w:t>и</w:t>
      </w:r>
      <w:r w:rsidR="00596EDD" w:rsidRPr="00F3234B">
        <w:rPr>
          <w:sz w:val="28"/>
          <w:szCs w:val="28"/>
        </w:rPr>
        <w:t xml:space="preserve"> закон</w:t>
      </w:r>
      <w:r w:rsidR="00286106" w:rsidRPr="00F3234B">
        <w:rPr>
          <w:sz w:val="28"/>
          <w:szCs w:val="28"/>
        </w:rPr>
        <w:t>ами</w:t>
      </w:r>
      <w:r w:rsidR="00596EDD" w:rsidRPr="00F3234B">
        <w:rPr>
          <w:sz w:val="28"/>
          <w:szCs w:val="28"/>
        </w:rPr>
        <w:t xml:space="preserve"> от 31 мая 1996 года № 61-ФЗ «Об обороне», от 26 февраля 1997 года № 31-ФЗ «О мобилизационной подготовке и мобилизации в Российской Федерации», </w:t>
      </w:r>
      <w:r w:rsidR="00F3234B" w:rsidRPr="00F3234B">
        <w:rPr>
          <w:sz w:val="28"/>
          <w:szCs w:val="28"/>
        </w:rPr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="00F3234B" w:rsidRPr="00F3234B">
          <w:rPr>
            <w:sz w:val="28"/>
            <w:szCs w:val="28"/>
          </w:rPr>
          <w:t>2006 г</w:t>
        </w:r>
      </w:smartTag>
      <w:r w:rsidR="00F3234B" w:rsidRPr="00F3234B">
        <w:rPr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воинских</w:t>
      </w:r>
      <w:proofErr w:type="gramEnd"/>
      <w:r w:rsidR="00F3234B" w:rsidRPr="00F3234B">
        <w:rPr>
          <w:sz w:val="28"/>
          <w:szCs w:val="28"/>
        </w:rPr>
        <w:t xml:space="preserve"> </w:t>
      </w:r>
      <w:proofErr w:type="gramStart"/>
      <w:r w:rsidR="00F3234B" w:rsidRPr="00F3234B">
        <w:rPr>
          <w:sz w:val="28"/>
          <w:szCs w:val="28"/>
        </w:rPr>
        <w:t xml:space="preserve">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2012 </w:t>
      </w:r>
      <w:r w:rsidR="00F3234B">
        <w:rPr>
          <w:sz w:val="28"/>
          <w:szCs w:val="28"/>
        </w:rPr>
        <w:t>года</w:t>
      </w:r>
      <w:r w:rsidR="00F3234B" w:rsidRPr="00F3234B">
        <w:rPr>
          <w:sz w:val="28"/>
          <w:szCs w:val="28"/>
        </w:rPr>
        <w:t xml:space="preserve"> № 1609 «Положением о военных комиссариатах»,</w:t>
      </w:r>
      <w:r w:rsidR="00596EDD" w:rsidRPr="00F3234B">
        <w:rPr>
          <w:sz w:val="28"/>
          <w:szCs w:val="28"/>
        </w:rPr>
        <w:t xml:space="preserve"> </w:t>
      </w:r>
      <w:r w:rsidR="00286106" w:rsidRPr="00F3234B">
        <w:rPr>
          <w:sz w:val="28"/>
          <w:szCs w:val="28"/>
        </w:rPr>
        <w:t xml:space="preserve">руководствуясь </w:t>
      </w:r>
      <w:r w:rsidR="00596EDD" w:rsidRPr="00F3234B">
        <w:rPr>
          <w:sz w:val="28"/>
          <w:szCs w:val="28"/>
        </w:rPr>
        <w:t>Уставом сельского поселения «</w:t>
      </w:r>
      <w:proofErr w:type="spellStart"/>
      <w:r w:rsidR="00596EDD" w:rsidRPr="00F3234B">
        <w:rPr>
          <w:sz w:val="28"/>
          <w:szCs w:val="28"/>
        </w:rPr>
        <w:t>Богдановское</w:t>
      </w:r>
      <w:proofErr w:type="spellEnd"/>
      <w:r w:rsidR="00596EDD" w:rsidRPr="00F3234B">
        <w:rPr>
          <w:sz w:val="28"/>
          <w:szCs w:val="28"/>
        </w:rPr>
        <w:t xml:space="preserve">», </w:t>
      </w:r>
      <w:r w:rsidR="00F3234B">
        <w:rPr>
          <w:sz w:val="28"/>
          <w:szCs w:val="28"/>
        </w:rPr>
        <w:t>в целях оперативного оповещения, сбора и отправки мобилизационных ресурсов на пункт сбора военного комиссариата</w:t>
      </w:r>
      <w:r w:rsidR="00193EED">
        <w:rPr>
          <w:sz w:val="28"/>
          <w:szCs w:val="28"/>
        </w:rPr>
        <w:t xml:space="preserve">, </w:t>
      </w:r>
      <w:r w:rsidR="00596EDD" w:rsidRPr="00F3234B">
        <w:rPr>
          <w:sz w:val="28"/>
          <w:szCs w:val="28"/>
        </w:rPr>
        <w:t>Администрация</w:t>
      </w:r>
      <w:proofErr w:type="gramEnd"/>
      <w:r w:rsidR="00596EDD" w:rsidRPr="00F3234B">
        <w:rPr>
          <w:sz w:val="28"/>
          <w:szCs w:val="28"/>
        </w:rPr>
        <w:t xml:space="preserve"> сельского поселения «</w:t>
      </w:r>
      <w:proofErr w:type="spellStart"/>
      <w:r w:rsidR="00596EDD" w:rsidRPr="00F3234B">
        <w:rPr>
          <w:sz w:val="28"/>
          <w:szCs w:val="28"/>
        </w:rPr>
        <w:t>Богдановское</w:t>
      </w:r>
      <w:proofErr w:type="spellEnd"/>
      <w:r w:rsidR="00596EDD" w:rsidRPr="00F3234B">
        <w:rPr>
          <w:sz w:val="28"/>
          <w:szCs w:val="28"/>
        </w:rPr>
        <w:t xml:space="preserve">» </w:t>
      </w:r>
    </w:p>
    <w:p w:rsidR="00851006" w:rsidRDefault="00193EED" w:rsidP="008510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51006">
        <w:rPr>
          <w:b/>
          <w:sz w:val="28"/>
          <w:szCs w:val="28"/>
        </w:rPr>
        <w:t>:</w:t>
      </w:r>
    </w:p>
    <w:p w:rsidR="00F23D55" w:rsidRDefault="00F23D55" w:rsidP="00F23D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E6BF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 w:rsidR="00EE6BF1">
        <w:rPr>
          <w:sz w:val="28"/>
          <w:szCs w:val="28"/>
        </w:rPr>
        <w:t xml:space="preserve">на </w:t>
      </w:r>
      <w:r w:rsidR="00193EED">
        <w:rPr>
          <w:sz w:val="28"/>
          <w:szCs w:val="28"/>
        </w:rPr>
        <w:t xml:space="preserve">базе администрации муниципального образования </w:t>
      </w:r>
      <w:r w:rsidR="00EE6BF1">
        <w:rPr>
          <w:sz w:val="28"/>
          <w:szCs w:val="28"/>
        </w:rPr>
        <w:t>сельско</w:t>
      </w:r>
      <w:r w:rsidR="00193EED">
        <w:rPr>
          <w:sz w:val="28"/>
          <w:szCs w:val="28"/>
        </w:rPr>
        <w:t>е</w:t>
      </w:r>
      <w:r w:rsidR="00EE6BF1">
        <w:rPr>
          <w:sz w:val="28"/>
          <w:szCs w:val="28"/>
        </w:rPr>
        <w:t xml:space="preserve"> поселени</w:t>
      </w:r>
      <w:r w:rsidR="00193EED">
        <w:rPr>
          <w:sz w:val="28"/>
          <w:szCs w:val="28"/>
        </w:rPr>
        <w:t>е</w:t>
      </w:r>
      <w:r w:rsidR="00EE6BF1">
        <w:rPr>
          <w:sz w:val="28"/>
          <w:szCs w:val="28"/>
        </w:rPr>
        <w:t xml:space="preserve"> «</w:t>
      </w:r>
      <w:proofErr w:type="spellStart"/>
      <w:r w:rsidR="00EE6BF1">
        <w:rPr>
          <w:sz w:val="28"/>
          <w:szCs w:val="28"/>
        </w:rPr>
        <w:t>Богдановское</w:t>
      </w:r>
      <w:proofErr w:type="spellEnd"/>
      <w:r w:rsidR="00EE6BF1">
        <w:rPr>
          <w:sz w:val="28"/>
          <w:szCs w:val="28"/>
        </w:rPr>
        <w:t>» ш</w:t>
      </w:r>
      <w:r>
        <w:rPr>
          <w:sz w:val="28"/>
          <w:szCs w:val="28"/>
        </w:rPr>
        <w:t>таб оповещения и пункт сбора муниципального образования</w:t>
      </w:r>
      <w:r w:rsidR="00EE6BF1" w:rsidRPr="00EE6BF1">
        <w:rPr>
          <w:sz w:val="28"/>
          <w:szCs w:val="28"/>
        </w:rPr>
        <w:t xml:space="preserve"> </w:t>
      </w:r>
      <w:r w:rsidR="00193EED" w:rsidRPr="00193EED">
        <w:rPr>
          <w:sz w:val="28"/>
          <w:szCs w:val="28"/>
        </w:rPr>
        <w:t xml:space="preserve">для оповещения, сбора и отправки граждан, подлежащих призыву на военную службу по мобилизации и поставщиков техники </w:t>
      </w:r>
      <w:r w:rsidR="00EE6BF1">
        <w:rPr>
          <w:sz w:val="28"/>
          <w:szCs w:val="28"/>
        </w:rPr>
        <w:t>(</w:t>
      </w:r>
      <w:r w:rsidR="00193EED">
        <w:rPr>
          <w:sz w:val="28"/>
          <w:szCs w:val="28"/>
        </w:rPr>
        <w:t xml:space="preserve">далее - </w:t>
      </w:r>
      <w:r w:rsidR="00EE6BF1">
        <w:rPr>
          <w:sz w:val="28"/>
          <w:szCs w:val="28"/>
        </w:rPr>
        <w:t>ШОПСМО)</w:t>
      </w:r>
      <w:r w:rsidR="00193EED">
        <w:rPr>
          <w:sz w:val="28"/>
          <w:szCs w:val="28"/>
        </w:rPr>
        <w:t xml:space="preserve"> в составе:</w:t>
      </w:r>
      <w:r>
        <w:rPr>
          <w:sz w:val="28"/>
          <w:szCs w:val="28"/>
        </w:rPr>
        <w:t xml:space="preserve"> </w:t>
      </w:r>
    </w:p>
    <w:p w:rsidR="00C2150D" w:rsidRDefault="00C2150D" w:rsidP="00F23D55">
      <w:pPr>
        <w:pStyle w:val="a3"/>
        <w:rPr>
          <w:sz w:val="28"/>
          <w:szCs w:val="28"/>
        </w:rPr>
      </w:pPr>
    </w:p>
    <w:p w:rsidR="00193EED" w:rsidRDefault="00193EED" w:rsidP="00193E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2150D">
        <w:rPr>
          <w:sz w:val="28"/>
          <w:szCs w:val="28"/>
        </w:rPr>
        <w:t>ШОПСМО</w:t>
      </w:r>
      <w:r w:rsidR="00C215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50D">
        <w:rPr>
          <w:sz w:val="28"/>
          <w:szCs w:val="28"/>
        </w:rPr>
        <w:tab/>
        <w:t xml:space="preserve">глава сельского поселения </w:t>
      </w:r>
      <w:r w:rsidRPr="00C2150D">
        <w:rPr>
          <w:sz w:val="28"/>
          <w:szCs w:val="28"/>
        </w:rPr>
        <w:t>Ефремов В.И.</w:t>
      </w:r>
      <w:r>
        <w:rPr>
          <w:sz w:val="28"/>
          <w:szCs w:val="28"/>
        </w:rPr>
        <w:t xml:space="preserve"> </w:t>
      </w:r>
    </w:p>
    <w:p w:rsidR="00C2150D" w:rsidRPr="00EA1FBC" w:rsidRDefault="00C2150D" w:rsidP="00193EE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Заместитель начальника ШОПСМО</w:t>
      </w:r>
      <w:r w:rsidR="00EA1FBC">
        <w:rPr>
          <w:sz w:val="28"/>
          <w:szCs w:val="28"/>
        </w:rPr>
        <w:tab/>
      </w:r>
      <w:r w:rsidR="00EA1FBC">
        <w:rPr>
          <w:sz w:val="28"/>
          <w:szCs w:val="28"/>
        </w:rPr>
        <w:tab/>
      </w:r>
      <w:r w:rsidR="00EA1FBC">
        <w:rPr>
          <w:sz w:val="28"/>
          <w:szCs w:val="28"/>
        </w:rPr>
        <w:tab/>
      </w:r>
      <w:proofErr w:type="spellStart"/>
      <w:r w:rsidR="00EA1FBC" w:rsidRPr="00EA1FBC">
        <w:rPr>
          <w:sz w:val="28"/>
          <w:szCs w:val="28"/>
          <w:u w:val="single"/>
        </w:rPr>
        <w:t>Кутняк</w:t>
      </w:r>
      <w:proofErr w:type="spellEnd"/>
      <w:r w:rsidR="00EA1FBC" w:rsidRPr="00EA1FBC">
        <w:rPr>
          <w:sz w:val="28"/>
          <w:szCs w:val="28"/>
          <w:u w:val="single"/>
        </w:rPr>
        <w:t xml:space="preserve"> А.В.</w:t>
      </w:r>
    </w:p>
    <w:p w:rsidR="00193EED" w:rsidRDefault="00193EED" w:rsidP="00193EE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Работник ПВУ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17EE7">
        <w:rPr>
          <w:sz w:val="28"/>
          <w:szCs w:val="28"/>
          <w:u w:val="single"/>
        </w:rPr>
        <w:t>Манкеева</w:t>
      </w:r>
      <w:proofErr w:type="spellEnd"/>
      <w:r w:rsidRPr="00B17EE7">
        <w:rPr>
          <w:sz w:val="28"/>
          <w:szCs w:val="28"/>
          <w:u w:val="single"/>
        </w:rPr>
        <w:t xml:space="preserve"> О.В.</w:t>
      </w:r>
    </w:p>
    <w:p w:rsidR="00193EED" w:rsidRPr="00EA1FBC" w:rsidRDefault="00193EED" w:rsidP="00193EE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Технический работник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явкой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FBC" w:rsidRPr="00EA1FBC">
        <w:rPr>
          <w:sz w:val="28"/>
          <w:szCs w:val="28"/>
          <w:u w:val="single"/>
        </w:rPr>
        <w:t>Мерзлякова А.А.</w:t>
      </w:r>
    </w:p>
    <w:p w:rsidR="00193EED" w:rsidRPr="00B17EE7" w:rsidRDefault="00193EED" w:rsidP="00193EE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Технический работник по розыску</w:t>
      </w:r>
      <w:r>
        <w:rPr>
          <w:sz w:val="28"/>
          <w:szCs w:val="28"/>
        </w:rPr>
        <w:tab/>
      </w:r>
      <w:r w:rsidR="00EA1FBC">
        <w:rPr>
          <w:sz w:val="28"/>
          <w:szCs w:val="28"/>
        </w:rPr>
        <w:tab/>
      </w:r>
      <w:r w:rsidR="00EA1FBC">
        <w:rPr>
          <w:sz w:val="28"/>
          <w:szCs w:val="28"/>
        </w:rPr>
        <w:tab/>
      </w:r>
      <w:r w:rsidR="00EA1FBC">
        <w:rPr>
          <w:sz w:val="28"/>
          <w:szCs w:val="28"/>
        </w:rPr>
        <w:tab/>
      </w:r>
      <w:r w:rsidR="00EA1FBC" w:rsidRPr="00B17EE7">
        <w:rPr>
          <w:sz w:val="28"/>
          <w:szCs w:val="28"/>
          <w:u w:val="single"/>
        </w:rPr>
        <w:t>Азеева Л.И.</w:t>
      </w:r>
    </w:p>
    <w:p w:rsidR="00193EED" w:rsidRDefault="00C2150D" w:rsidP="00193EE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193EED">
        <w:rPr>
          <w:sz w:val="28"/>
          <w:szCs w:val="28"/>
        </w:rPr>
        <w:t xml:space="preserve">осыльные </w:t>
      </w:r>
      <w:r w:rsidR="00EA1FBC" w:rsidRPr="00EA1FBC">
        <w:rPr>
          <w:sz w:val="28"/>
          <w:szCs w:val="28"/>
          <w:u w:val="single"/>
        </w:rPr>
        <w:t>Богданов А.С., Богданов</w:t>
      </w:r>
      <w:r w:rsidR="00EA1FBC">
        <w:rPr>
          <w:sz w:val="28"/>
          <w:szCs w:val="28"/>
          <w:u w:val="single"/>
        </w:rPr>
        <w:t xml:space="preserve"> В.Н., Костин Д.В., </w:t>
      </w:r>
      <w:proofErr w:type="gramStart"/>
      <w:r w:rsidR="00EA1FBC">
        <w:rPr>
          <w:sz w:val="28"/>
          <w:szCs w:val="28"/>
          <w:u w:val="single"/>
        </w:rPr>
        <w:t>Мерзляков</w:t>
      </w:r>
      <w:proofErr w:type="gramEnd"/>
      <w:r w:rsidR="00EA1FBC">
        <w:rPr>
          <w:sz w:val="28"/>
          <w:szCs w:val="28"/>
          <w:u w:val="single"/>
        </w:rPr>
        <w:t xml:space="preserve"> С.А., </w:t>
      </w:r>
      <w:proofErr w:type="spellStart"/>
      <w:r w:rsidR="00EA1FBC">
        <w:rPr>
          <w:sz w:val="28"/>
          <w:szCs w:val="28"/>
          <w:u w:val="single"/>
        </w:rPr>
        <w:t>Таскин</w:t>
      </w:r>
      <w:proofErr w:type="spellEnd"/>
      <w:r w:rsidR="00EA1FBC">
        <w:rPr>
          <w:sz w:val="28"/>
          <w:szCs w:val="28"/>
          <w:u w:val="single"/>
        </w:rPr>
        <w:t xml:space="preserve"> Ю.С., Титов И.П.</w:t>
      </w:r>
    </w:p>
    <w:p w:rsidR="00EE6BF1" w:rsidRDefault="00EE6BF1" w:rsidP="00F23D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F23D55">
        <w:rPr>
          <w:sz w:val="28"/>
          <w:szCs w:val="28"/>
        </w:rPr>
        <w:t>Местом развертывания ШОПСМО определить здание администрации сельского поселения «</w:t>
      </w:r>
      <w:proofErr w:type="spellStart"/>
      <w:r w:rsidR="00F23D55">
        <w:rPr>
          <w:sz w:val="28"/>
          <w:szCs w:val="28"/>
        </w:rPr>
        <w:t>Богдановское</w:t>
      </w:r>
      <w:proofErr w:type="spellEnd"/>
      <w:r w:rsidR="00F23D55">
        <w:rPr>
          <w:sz w:val="28"/>
          <w:szCs w:val="28"/>
        </w:rPr>
        <w:t xml:space="preserve">», расположенное по адресу: Забайкальский край, </w:t>
      </w:r>
      <w:proofErr w:type="spellStart"/>
      <w:r w:rsidR="00F23D55">
        <w:rPr>
          <w:sz w:val="28"/>
          <w:szCs w:val="28"/>
        </w:rPr>
        <w:t>Краснокаменский</w:t>
      </w:r>
      <w:proofErr w:type="spellEnd"/>
      <w:r w:rsidR="00F23D55">
        <w:rPr>
          <w:sz w:val="28"/>
          <w:szCs w:val="28"/>
        </w:rPr>
        <w:t xml:space="preserve"> район, с</w:t>
      </w:r>
      <w:proofErr w:type="gramStart"/>
      <w:r w:rsidR="00F23D55">
        <w:rPr>
          <w:sz w:val="28"/>
          <w:szCs w:val="28"/>
        </w:rPr>
        <w:t>.Б</w:t>
      </w:r>
      <w:proofErr w:type="gramEnd"/>
      <w:r w:rsidR="00F23D55">
        <w:rPr>
          <w:sz w:val="28"/>
          <w:szCs w:val="28"/>
        </w:rPr>
        <w:t>огдановка, ул. Микрорайон, дом 11.</w:t>
      </w:r>
      <w:r w:rsidRPr="00EE6BF1">
        <w:rPr>
          <w:sz w:val="28"/>
          <w:szCs w:val="28"/>
        </w:rPr>
        <w:t xml:space="preserve"> </w:t>
      </w:r>
    </w:p>
    <w:p w:rsidR="00F23D55" w:rsidRDefault="00EE6BF1" w:rsidP="00F23D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1.2. Время развертывания ШОПСМО в течение трех часов после получения сигнала из отдела Военного комиссариата Забайкальского края (Военный комиссариат города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и Забайкальского районов).</w:t>
      </w:r>
    </w:p>
    <w:p w:rsidR="00EF16FD" w:rsidRDefault="00AC359F" w:rsidP="00AC359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E6BF1">
        <w:rPr>
          <w:sz w:val="28"/>
          <w:szCs w:val="28"/>
        </w:rPr>
        <w:t>1</w:t>
      </w:r>
      <w:r w:rsidR="00851006">
        <w:rPr>
          <w:sz w:val="28"/>
          <w:szCs w:val="28"/>
        </w:rPr>
        <w:t>.</w:t>
      </w:r>
      <w:r w:rsidR="00EF16FD">
        <w:rPr>
          <w:sz w:val="28"/>
          <w:szCs w:val="28"/>
        </w:rPr>
        <w:t>3</w:t>
      </w:r>
      <w:r w:rsidR="00851006">
        <w:rPr>
          <w:sz w:val="28"/>
          <w:szCs w:val="28"/>
        </w:rPr>
        <w:t>. Обеспечить гарантированное и своевременное оповещение граждан, пребывающих в запасе и подлежащих призыву на военную службу по мобилизации</w:t>
      </w:r>
      <w:r w:rsidR="000C630B">
        <w:rPr>
          <w:sz w:val="28"/>
          <w:szCs w:val="28"/>
        </w:rPr>
        <w:t xml:space="preserve"> и пос</w:t>
      </w:r>
      <w:r w:rsidR="00851006">
        <w:rPr>
          <w:sz w:val="28"/>
          <w:szCs w:val="28"/>
        </w:rPr>
        <w:t>тавщиков техники независимо от форм собственности</w:t>
      </w:r>
      <w:r w:rsidR="00851006" w:rsidRPr="00EF16FD">
        <w:rPr>
          <w:sz w:val="28"/>
          <w:szCs w:val="28"/>
        </w:rPr>
        <w:t xml:space="preserve">, а также </w:t>
      </w:r>
      <w:r w:rsidR="005C19C7" w:rsidRPr="00EF16FD">
        <w:rPr>
          <w:sz w:val="28"/>
          <w:szCs w:val="28"/>
        </w:rPr>
        <w:t xml:space="preserve">выполнение </w:t>
      </w:r>
      <w:r w:rsidR="00851006" w:rsidRPr="00EF16FD">
        <w:rPr>
          <w:sz w:val="28"/>
          <w:szCs w:val="28"/>
        </w:rPr>
        <w:t>мероприяти</w:t>
      </w:r>
      <w:r w:rsidR="005C19C7" w:rsidRPr="00EF16FD">
        <w:rPr>
          <w:sz w:val="28"/>
          <w:szCs w:val="28"/>
        </w:rPr>
        <w:t>й</w:t>
      </w:r>
      <w:r w:rsidR="00851006" w:rsidRPr="00EF16FD">
        <w:rPr>
          <w:sz w:val="28"/>
          <w:szCs w:val="28"/>
        </w:rPr>
        <w:t xml:space="preserve"> по сбору ГПЗ и техники, проводимые отделом ВК.</w:t>
      </w:r>
      <w:r w:rsidR="00851006">
        <w:rPr>
          <w:sz w:val="28"/>
          <w:szCs w:val="28"/>
        </w:rPr>
        <w:t xml:space="preserve"> </w:t>
      </w:r>
    </w:p>
    <w:p w:rsidR="00851006" w:rsidRDefault="00EF16FD" w:rsidP="00AC359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1.4. Оповещение граждан и поставщиков техники организовать путём вручения персональных повесток и частных нарядов, полученных из отдела военного комиссариата.</w:t>
      </w:r>
    </w:p>
    <w:p w:rsidR="00851006" w:rsidRDefault="006906D3" w:rsidP="00AC359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851006">
        <w:rPr>
          <w:sz w:val="28"/>
          <w:szCs w:val="28"/>
        </w:rPr>
        <w:t>1.</w:t>
      </w:r>
      <w:r w:rsidR="00EE6BF1">
        <w:rPr>
          <w:sz w:val="28"/>
          <w:szCs w:val="28"/>
        </w:rPr>
        <w:t>5</w:t>
      </w:r>
      <w:r w:rsidR="00851006">
        <w:rPr>
          <w:sz w:val="28"/>
          <w:szCs w:val="28"/>
        </w:rPr>
        <w:t xml:space="preserve">. </w:t>
      </w:r>
      <w:r w:rsidR="00A50774">
        <w:rPr>
          <w:sz w:val="28"/>
          <w:szCs w:val="28"/>
        </w:rPr>
        <w:t>Работнику по ведению первичного воинского учета (работник ПВУ)</w:t>
      </w:r>
      <w:r w:rsidR="00851006">
        <w:rPr>
          <w:sz w:val="28"/>
          <w:szCs w:val="28"/>
        </w:rPr>
        <w:t xml:space="preserve"> обеспечить своевременную отработку документов, необходимых для работы ШО</w:t>
      </w:r>
      <w:r w:rsidR="00A50774">
        <w:rPr>
          <w:sz w:val="28"/>
          <w:szCs w:val="28"/>
        </w:rPr>
        <w:t>ПСМО</w:t>
      </w:r>
      <w:r w:rsidR="00851006">
        <w:rPr>
          <w:sz w:val="28"/>
          <w:szCs w:val="28"/>
        </w:rPr>
        <w:t>, материальную базу (поддерживать ее в рабочем состоянии).</w:t>
      </w:r>
    </w:p>
    <w:p w:rsidR="00851006" w:rsidRDefault="006906D3" w:rsidP="005C19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C19C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851006">
        <w:rPr>
          <w:sz w:val="28"/>
          <w:szCs w:val="28"/>
        </w:rPr>
        <w:t>Контроль за</w:t>
      </w:r>
      <w:proofErr w:type="gramEnd"/>
      <w:r w:rsidR="00851006">
        <w:rPr>
          <w:sz w:val="28"/>
          <w:szCs w:val="28"/>
        </w:rPr>
        <w:t xml:space="preserve"> </w:t>
      </w:r>
      <w:r w:rsidR="00EE6BF1">
        <w:rPr>
          <w:sz w:val="28"/>
          <w:szCs w:val="28"/>
        </w:rPr>
        <w:t>исп</w:t>
      </w:r>
      <w:r w:rsidR="00851006">
        <w:rPr>
          <w:sz w:val="28"/>
          <w:szCs w:val="28"/>
        </w:rPr>
        <w:t xml:space="preserve">олнением постановления </w:t>
      </w:r>
      <w:r w:rsidR="00C0365A">
        <w:rPr>
          <w:sz w:val="28"/>
          <w:szCs w:val="28"/>
        </w:rPr>
        <w:t>оставляю за собой</w:t>
      </w:r>
      <w:r w:rsidR="00851006">
        <w:rPr>
          <w:sz w:val="28"/>
          <w:szCs w:val="28"/>
        </w:rPr>
        <w:t>.</w:t>
      </w:r>
    </w:p>
    <w:p w:rsidR="001D0D12" w:rsidRPr="00411DD0" w:rsidRDefault="001D0D12" w:rsidP="001D0D12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11D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опубликовать (обнародовать)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в порядке,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</w:rPr>
        <w:t xml:space="preserve"> </w:t>
      </w:r>
      <w:r w:rsidRPr="00411DD0">
        <w:rPr>
          <w:color w:val="000000"/>
          <w:sz w:val="28"/>
          <w:szCs w:val="28"/>
        </w:rPr>
        <w:t>Уставом сельского поселения «</w:t>
      </w:r>
      <w:proofErr w:type="spellStart"/>
      <w:r w:rsidRPr="00411DD0">
        <w:rPr>
          <w:color w:val="000000"/>
          <w:sz w:val="28"/>
          <w:szCs w:val="28"/>
        </w:rPr>
        <w:t>Богдановское</w:t>
      </w:r>
      <w:proofErr w:type="spellEnd"/>
      <w:r w:rsidRPr="00411DD0">
        <w:rPr>
          <w:color w:val="000000"/>
          <w:sz w:val="28"/>
          <w:szCs w:val="28"/>
        </w:rPr>
        <w:t>».</w:t>
      </w:r>
    </w:p>
    <w:p w:rsidR="00851006" w:rsidRDefault="00851006" w:rsidP="00AC359F">
      <w:pPr>
        <w:pStyle w:val="a3"/>
        <w:rPr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851006" w:rsidRDefault="00851006" w:rsidP="00502340">
      <w:pPr>
        <w:pStyle w:val="a3"/>
        <w:jc w:val="left"/>
        <w:rPr>
          <w:sz w:val="28"/>
        </w:rPr>
      </w:pPr>
      <w:r>
        <w:rPr>
          <w:sz w:val="28"/>
        </w:rPr>
        <w:t>Глава сельского поселения</w:t>
      </w:r>
      <w:r w:rsidR="00C0365A">
        <w:rPr>
          <w:sz w:val="28"/>
        </w:rPr>
        <w:t xml:space="preserve"> «</w:t>
      </w:r>
      <w:proofErr w:type="spellStart"/>
      <w:r w:rsidR="00C0365A">
        <w:rPr>
          <w:sz w:val="28"/>
        </w:rPr>
        <w:t>Богдановское</w:t>
      </w:r>
      <w:proofErr w:type="spellEnd"/>
      <w:r w:rsidR="00C0365A">
        <w:rPr>
          <w:sz w:val="28"/>
        </w:rPr>
        <w:t>»</w:t>
      </w:r>
      <w:r w:rsidR="00C0365A">
        <w:rPr>
          <w:sz w:val="28"/>
        </w:rPr>
        <w:tab/>
      </w:r>
      <w:r w:rsidR="00C0365A">
        <w:rPr>
          <w:sz w:val="28"/>
        </w:rPr>
        <w:tab/>
      </w:r>
      <w:r w:rsidR="00C0365A">
        <w:rPr>
          <w:sz w:val="28"/>
        </w:rPr>
        <w:tab/>
        <w:t>В.И.Ефремов</w:t>
      </w:r>
      <w:r>
        <w:rPr>
          <w:sz w:val="28"/>
        </w:rPr>
        <w:t xml:space="preserve"> </w:t>
      </w:r>
      <w:r w:rsidR="00502340">
        <w:rPr>
          <w:sz w:val="28"/>
        </w:rPr>
        <w:tab/>
      </w:r>
      <w:r w:rsidR="00502340">
        <w:rPr>
          <w:sz w:val="28"/>
        </w:rPr>
        <w:tab/>
      </w:r>
      <w:r w:rsidR="00502340">
        <w:rPr>
          <w:sz w:val="28"/>
        </w:rPr>
        <w:tab/>
      </w: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sectPr w:rsidR="005C19C7" w:rsidSect="009157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EFA"/>
    <w:multiLevelType w:val="hybridMultilevel"/>
    <w:tmpl w:val="0F3CE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542FD"/>
    <w:multiLevelType w:val="hybridMultilevel"/>
    <w:tmpl w:val="9E10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006"/>
    <w:rsid w:val="000C630B"/>
    <w:rsid w:val="00193EED"/>
    <w:rsid w:val="001B5627"/>
    <w:rsid w:val="001C0294"/>
    <w:rsid w:val="001D0D12"/>
    <w:rsid w:val="00281103"/>
    <w:rsid w:val="00286106"/>
    <w:rsid w:val="00333691"/>
    <w:rsid w:val="00502340"/>
    <w:rsid w:val="00596EDD"/>
    <w:rsid w:val="005C19C7"/>
    <w:rsid w:val="006906D3"/>
    <w:rsid w:val="00851006"/>
    <w:rsid w:val="008E3784"/>
    <w:rsid w:val="0091576C"/>
    <w:rsid w:val="00A50774"/>
    <w:rsid w:val="00AC359F"/>
    <w:rsid w:val="00AC6088"/>
    <w:rsid w:val="00B17EE7"/>
    <w:rsid w:val="00C0365A"/>
    <w:rsid w:val="00C2150D"/>
    <w:rsid w:val="00CF08DF"/>
    <w:rsid w:val="00DE73D3"/>
    <w:rsid w:val="00EA1FBC"/>
    <w:rsid w:val="00EE5CB6"/>
    <w:rsid w:val="00EE6BF1"/>
    <w:rsid w:val="00EF16FD"/>
    <w:rsid w:val="00F21126"/>
    <w:rsid w:val="00F23D55"/>
    <w:rsid w:val="00F3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00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6EDD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">
    <w:name w:val="listparagraph"/>
    <w:basedOn w:val="a"/>
    <w:rsid w:val="001D0D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2019-12-16T06:58:00Z</cp:lastPrinted>
  <dcterms:created xsi:type="dcterms:W3CDTF">2015-02-13T10:38:00Z</dcterms:created>
  <dcterms:modified xsi:type="dcterms:W3CDTF">2019-12-25T06:49:00Z</dcterms:modified>
</cp:coreProperties>
</file>